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-1216660</wp:posOffset>
            </wp:positionH>
            <wp:positionV relativeFrom="page">
              <wp:posOffset>-16510</wp:posOffset>
            </wp:positionV>
            <wp:extent cx="7823835" cy="11730355"/>
            <wp:effectExtent l="0" t="0" r="9525" b="4445"/>
            <wp:wrapNone/>
            <wp:docPr id="26" name="图片 26" descr="简单和平鸽建党主题背景_花猫素材网(www.colorpuss.co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简单和平鸽建党主题背景_花猫素材网(www.colorpuss.com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23835" cy="1173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-245110</wp:posOffset>
                </wp:positionH>
                <wp:positionV relativeFrom="paragraph">
                  <wp:posOffset>107315</wp:posOffset>
                </wp:positionV>
                <wp:extent cx="6102350" cy="118427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20800" y="658495"/>
                          <a:ext cx="6102350" cy="1184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740" w:lineRule="exact"/>
                              <w:jc w:val="center"/>
                              <w:textAlignment w:val="auto"/>
                              <w:rPr>
                                <w:rFonts w:hint="eastAsia" w:ascii="方正小标宋简体" w:hAnsi="Times New Roman" w:eastAsia="方正小标宋简体"/>
                                <w:b/>
                                <w:bCs/>
                                <w:color w:val="FFFFFF"/>
                                <w:spacing w:val="0"/>
                                <w:sz w:val="48"/>
                                <w:szCs w:val="48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6600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方正小标宋简体" w:hAnsi="Times New Roman" w:eastAsia="方正小标宋简体"/>
                                <w:b/>
                                <w:bCs/>
                                <w:color w:val="FFFFFF"/>
                                <w:spacing w:val="0"/>
                                <w:sz w:val="48"/>
                                <w:szCs w:val="48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6600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宁波市鄞州区文化和广电旅游体育局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740" w:lineRule="exact"/>
                              <w:jc w:val="center"/>
                              <w:textAlignment w:val="auto"/>
                              <w:rPr>
                                <w:rFonts w:hint="eastAsia" w:ascii="方正小标宋简体" w:hAnsi="Times New Roman" w:eastAsia="方正小标宋简体"/>
                                <w:b/>
                                <w:bCs/>
                                <w:color w:val="FFFFFF"/>
                                <w:spacing w:val="0"/>
                                <w:sz w:val="48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6600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方正小标宋简体" w:hAnsi="Times New Roman" w:eastAsia="方正小标宋简体"/>
                                <w:b/>
                                <w:bCs/>
                                <w:color w:val="FFFFFF"/>
                                <w:spacing w:val="0"/>
                                <w:sz w:val="48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6600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2021年政府信息公开年度报告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3pt;margin-top:8.45pt;height:93.25pt;width:480.5pt;z-index:251661312;mso-width-relative:page;mso-height-relative:page;" filled="f" stroked="f" coordsize="21600,21600" o:gfxdata="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HY2E/9sAAAAKAQAADwAAAAAAAAAB&#10;ACAAAAAiAAAAZHJzL2Rvd25yZXYueG1sUEsBAhQAFAAAAAgAh07iQGV66ZhGAgAAcg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740" w:lineRule="exact"/>
                        <w:jc w:val="center"/>
                        <w:textAlignment w:val="auto"/>
                        <w:rPr>
                          <w:rFonts w:hint="eastAsia" w:ascii="方正小标宋简体" w:hAnsi="Times New Roman" w:eastAsia="方正小标宋简体"/>
                          <w:b/>
                          <w:bCs/>
                          <w:color w:val="FFFFFF"/>
                          <w:spacing w:val="0"/>
                          <w:sz w:val="48"/>
                          <w:szCs w:val="48"/>
                          <w:lang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6600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方正小标宋简体" w:hAnsi="Times New Roman" w:eastAsia="方正小标宋简体"/>
                          <w:b/>
                          <w:bCs/>
                          <w:color w:val="FFFFFF"/>
                          <w:spacing w:val="0"/>
                          <w:sz w:val="48"/>
                          <w:szCs w:val="48"/>
                          <w:lang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6600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宁波市鄞州区文化和广电旅游体育局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740" w:lineRule="exact"/>
                        <w:jc w:val="center"/>
                        <w:textAlignment w:val="auto"/>
                        <w:rPr>
                          <w:rFonts w:hint="eastAsia" w:ascii="方正小标宋简体" w:hAnsi="Times New Roman" w:eastAsia="方正小标宋简体"/>
                          <w:b/>
                          <w:bCs/>
                          <w:color w:val="FFFFFF"/>
                          <w:spacing w:val="0"/>
                          <w:sz w:val="48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6600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方正小标宋简体" w:hAnsi="Times New Roman" w:eastAsia="方正小标宋简体"/>
                          <w:b/>
                          <w:bCs/>
                          <w:color w:val="FFFFFF"/>
                          <w:spacing w:val="0"/>
                          <w:sz w:val="48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6600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2021年政府信息公开年度报告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rPr>
          <w:rFonts w:hint="eastAsia" w:ascii="仿宋_GB2312" w:hAnsi="Times New Roman" w:eastAsia="仿宋_GB2312"/>
          <w:color w:val="auto"/>
          <w:sz w:val="32"/>
          <w:szCs w:val="32"/>
          <w:lang w:val="en-US" w:eastAsia="zh-CN"/>
        </w:rPr>
      </w:pP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-466090</wp:posOffset>
                </wp:positionH>
                <wp:positionV relativeFrom="paragraph">
                  <wp:posOffset>2171700</wp:posOffset>
                </wp:positionV>
                <wp:extent cx="6416675" cy="670115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66010" y="7402830"/>
                          <a:ext cx="6416675" cy="6701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default" w:ascii="黑体" w:hAnsi="黑体" w:eastAsia="黑体" w:cs="Times New Roman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default" w:ascii="黑体" w:hAnsi="黑体" w:eastAsia="黑体" w:cs="Times New Roman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textAlignment w:val="auto"/>
                              <w:rPr>
                                <w:rFonts w:hint="eastAsia" w:ascii="仿宋_GB2312" w:hAnsi="Times New Roman" w:eastAsia="仿宋_GB2312" w:cs="Times New Roman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Times New Roman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为切实落实政府信息公开工作，我局成立相关领导小组，确定由局办公室牵头，各科室、局属企事业单位参与，明确专人统一负责，建立健全信息公开工作机制，完善信息公开工作制度，对信息公开的范围、内容、程序等进行了规定，为做好政府信息公开工作奠定了坚实的基础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textAlignment w:val="auto"/>
                              <w:rPr>
                                <w:rFonts w:hint="eastAsia" w:ascii="仿宋_GB2312" w:hAnsi="Times New Roman" w:eastAsia="黑体" w:cs="Times New Roman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Times New Roman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我局通过政务新媒体、媒体报刊、公示栏、活动室等载体公开信息。在网络安全的前提下，以权威、时效、实用、互动的信息，为公众提供服务。2021年，我局整合文化、体育、旅游信息和服务资源，更新鄞州文旅体育微信公众号，聚焦疫情期间行业发展、文旅体融合推广、产业提质增效、大活动承办、公共服务供给侧改革、乡村振兴发展、市场平安有序的主线，介绍文旅体咨询信息，公开政务信息。在政府信息公开平台上共主动公开信息400条，包含主动公开、依申请公开、政府信息管理、平台建设、监督保障等，其中我局共收到0条依申请公开信息，因政府信息公开工作被申请行政复议、提起行政诉讼0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7pt;margin-top:171pt;height:527.65pt;width:505.25pt;z-index:251662336;mso-width-relative:page;mso-height-relative:page;" filled="f" stroked="f" coordsize="21600,21600" o:gfxdata="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8VnXD3QAAAAwBAAAPAAAA&#10;AAAAAAEAIAAAACIAAABkcnMvZG93bnJldi54bWxQSwECFAAUAAAACACHTuJAPPnOH0kCAAB1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both"/>
                        <w:textAlignment w:val="auto"/>
                        <w:rPr>
                          <w:rFonts w:hint="default" w:ascii="黑体" w:hAnsi="黑体" w:eastAsia="黑体" w:cs="Times New Roman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both"/>
                        <w:textAlignment w:val="auto"/>
                        <w:rPr>
                          <w:rFonts w:hint="default" w:ascii="黑体" w:hAnsi="黑体" w:eastAsia="黑体" w:cs="Times New Roman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textAlignment w:val="auto"/>
                        <w:rPr>
                          <w:rFonts w:hint="eastAsia" w:ascii="仿宋_GB2312" w:hAnsi="Times New Roman" w:eastAsia="仿宋_GB2312" w:cs="Times New Roman"/>
                          <w:color w:val="auto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Times New Roman" w:eastAsia="仿宋_GB2312" w:cs="Times New Roman"/>
                          <w:color w:val="auto"/>
                          <w:sz w:val="32"/>
                          <w:szCs w:val="32"/>
                          <w:lang w:val="en-US" w:eastAsia="zh-CN"/>
                        </w:rPr>
                        <w:t>为切实落实政府信息公开工作，我局成立相关领导小组，确定由局办公室牵头，各科室、局属企事业单位参与，明确专人统一负责，建立健全信息公开工作机制，完善信息公开工作制度，对信息公开的范围、内容、程序等进行了规定，为做好政府信息公开工作奠定了坚实的基础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textAlignment w:val="auto"/>
                        <w:rPr>
                          <w:rFonts w:hint="eastAsia" w:ascii="仿宋_GB2312" w:hAnsi="Times New Roman" w:eastAsia="黑体" w:cs="Times New Roman"/>
                          <w:color w:val="auto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Times New Roman" w:eastAsia="仿宋_GB2312" w:cs="Times New Roman"/>
                          <w:color w:val="auto"/>
                          <w:sz w:val="32"/>
                          <w:szCs w:val="32"/>
                          <w:lang w:val="en-US" w:eastAsia="zh-CN"/>
                        </w:rPr>
                        <w:t>我局通过政务新媒体、媒体报刊、公示栏、活动室等载体公开信息。在网络安全的前提下，以权威、时效、实用、互动的信息，为公众提供服务。2021年，我局整合文化、体育、旅游信息和服务资源，更新鄞州文旅体育微信公众号，聚焦疫情期间行业发展、文旅体融合推广、产业提质增效、大活动承办、公共服务供给侧改革、乡村振兴发展、市场平安有序的主线，介绍文旅体咨询信息，公开政务信息。在政府信息公开平台上共主动公开信息400条，包含主动公开、依申请公开、政府信息管理、平台建设、监督保障等，其中我局共收到0条依申请公开信息，因政府信息公开工作被申请行政复议、提起行政诉讼0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1572260</wp:posOffset>
                </wp:positionH>
                <wp:positionV relativeFrom="paragraph">
                  <wp:posOffset>1877060</wp:posOffset>
                </wp:positionV>
                <wp:extent cx="2044700" cy="508000"/>
                <wp:effectExtent l="0" t="0" r="12700" b="1016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0880" y="2220595"/>
                          <a:ext cx="20447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default" w:ascii="黑体" w:hAnsi="黑体" w:eastAsia="黑体" w:cs="Times New Roman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Times New Roman"/>
                                <w:sz w:val="36"/>
                                <w:szCs w:val="36"/>
                                <w:lang w:val="en-US" w:eastAsia="zh-CN"/>
                              </w:rPr>
                              <w:t>一、总体情况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3.8pt;margin-top:147.8pt;height:40pt;width:161pt;z-index:251668480;mso-width-relative:page;mso-height-relative:page;" filled="f" stroked="f" coordsize="21600,21600" o:gfxdata="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LxVeptsAAAALAQAADwAAAAAAAAAB&#10;ACAAAAAiAAAAZHJzL2Rvd25yZXYueG1sUEsBAhQAFAAAAAgAh07iQPFXWfFGAgAAcQ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hint="default" w:ascii="黑体" w:hAnsi="黑体" w:eastAsia="黑体" w:cs="Times New Roman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Times New Roman"/>
                          <w:sz w:val="36"/>
                          <w:szCs w:val="36"/>
                          <w:lang w:val="en-US" w:eastAsia="zh-CN"/>
                        </w:rPr>
                        <w:t>一、总体情况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Times New Roman" w:eastAsia="仿宋_GB2312"/>
          <w:color w:val="auto"/>
          <w:sz w:val="32"/>
          <w:szCs w:val="32"/>
          <w:lang w:val="en-US" w:eastAsia="zh-CN"/>
        </w:rPr>
        <w:br w:type="page"/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-655320</wp:posOffset>
                </wp:positionH>
                <wp:positionV relativeFrom="paragraph">
                  <wp:posOffset>1270</wp:posOffset>
                </wp:positionV>
                <wp:extent cx="6607810" cy="265430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3070" y="429895"/>
                          <a:ext cx="6607810" cy="265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Times New Roman"/>
                                <w:sz w:val="32"/>
                                <w:szCs w:val="32"/>
                                <w:lang w:val="en-US" w:eastAsia="zh-CN"/>
                              </w:rPr>
                              <w:t>二、主动公开政府政府信息情况</w:t>
                            </w:r>
                          </w:p>
                          <w:p>
                            <w:r>
                              <w:rPr>
                                <w:rFonts w:hint="eastAsia" w:ascii="仿宋_GB2312" w:hAnsi="Times New Roman" w:eastAsia="仿宋_GB2312" w:cs="Times New Roman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为保障政府信息祝主动公开的时效性、完整性和真实性，属性主动公开范畴的政府信息我局都努力做到在形成或更新15天内主动发布。我局2021年1月—12月在政府信息公开平台上共主动公开信息400条，其中：工作进展209条，通知公告54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6pt;margin-top:0.1pt;height:209pt;width:520.3pt;z-index:251663360;mso-width-relative:page;mso-height-relative:page;" filled="f" stroked="f" coordsize="21600,21600" o:gfxdata="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CqB2cjbAAAACQEAAA8AAAAAAAAA&#10;AQAgAAAAIgAAAGRycy9kb3ducmV2LnhtbFBLAQIUABQAAAAIAIdO4kA/FE8QRwIAAHMEAAAOAAAA&#10;AAAAAAEAIAAAACo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hAnsi="Times New Roman" w:eastAsia="仿宋_GB2312" w:cs="Times New Roman"/>
                          <w:color w:val="auto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Times New Roman"/>
                          <w:sz w:val="32"/>
                          <w:szCs w:val="32"/>
                          <w:lang w:val="en-US" w:eastAsia="zh-CN"/>
                        </w:rPr>
                        <w:t>二、主动公开政府政府信息情况</w:t>
                      </w:r>
                    </w:p>
                    <w:p>
                      <w:r>
                        <w:rPr>
                          <w:rFonts w:hint="eastAsia" w:ascii="仿宋_GB2312" w:hAnsi="Times New Roman" w:eastAsia="仿宋_GB2312" w:cs="Times New Roman"/>
                          <w:color w:val="auto"/>
                          <w:sz w:val="32"/>
                          <w:szCs w:val="32"/>
                          <w:lang w:val="en-US" w:eastAsia="zh-CN"/>
                        </w:rPr>
                        <w:t>为保障政府信息祝主动公开的时效性、完整性和真实性，属性主动公开范畴的政府信息我局都努力做到在形成或更新15天内主动发布。我局2021年1月—12月在政府信息公开平台上共主动公开信息400条，其中：工作进展209条，通知公告54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-1143635</wp:posOffset>
            </wp:positionH>
            <wp:positionV relativeFrom="page">
              <wp:posOffset>-180340</wp:posOffset>
            </wp:positionV>
            <wp:extent cx="7596505" cy="11389360"/>
            <wp:effectExtent l="0" t="0" r="8255" b="10160"/>
            <wp:wrapNone/>
            <wp:docPr id="29" name="图片 29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6505" cy="1138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Times New Roman" w:eastAsia="仿宋_GB2312"/>
          <w:color w:val="auto"/>
          <w:sz w:val="32"/>
          <w:szCs w:val="32"/>
          <w:lang w:val="en-US" w:eastAsia="zh-CN"/>
        </w:rPr>
        <w:t xml:space="preserve">    </w:t>
      </w:r>
    </w:p>
    <w:p>
      <w:pPr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-1066165</wp:posOffset>
                </wp:positionH>
                <wp:positionV relativeFrom="paragraph">
                  <wp:posOffset>6732905</wp:posOffset>
                </wp:positionV>
                <wp:extent cx="7338695" cy="158877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8695" cy="158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640" w:firstLineChars="200"/>
                              <w:jc w:val="center"/>
                              <w:textAlignment w:val="auto"/>
                              <w:rPr>
                                <w:rFonts w:hint="eastAsia" w:ascii="黑体" w:hAnsi="黑体" w:eastAsia="黑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32"/>
                                <w:szCs w:val="32"/>
                              </w:rPr>
                              <w:t>收到和处理政府信息公开申请情况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jc w:val="both"/>
                              <w:textAlignment w:val="auto"/>
                              <w:rPr>
                                <w:rFonts w:hint="eastAsia" w:ascii="黑体" w:hAnsi="黑体" w:eastAsia="黑体"/>
                                <w:sz w:val="32"/>
                                <w:szCs w:val="32"/>
                                <w:lang w:eastAsia="zh-CN"/>
                              </w:rPr>
                            </w:pPr>
                          </w:p>
                          <w:p>
                            <w:pPr>
                              <w:ind w:firstLine="640" w:firstLineChars="200"/>
                              <w:rPr>
                                <w:rFonts w:hint="eastAsia" w:ascii="仿宋_GB2312" w:hAnsi="Times New Roman" w:eastAsia="仿宋_GB2312" w:cs="Times New Roman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640" w:firstLineChars="200"/>
                            </w:pPr>
                            <w:r>
                              <w:rPr>
                                <w:rFonts w:hint="eastAsia" w:ascii="仿宋_GB2312" w:hAnsi="Times New Roman" w:eastAsia="仿宋_GB2312" w:cs="Times New Roman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2021年度，我局在政府信息公开平台上共接收到依申请公开信息0条。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3.95pt;margin-top:530.15pt;height:125.1pt;width:577.85pt;z-index:251667456;mso-width-relative:page;mso-height-relative:page;" filled="f" stroked="f" coordsize="21600,21600" o:gfxdata="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NpgyP3gAAAA4BAAAPAAAAAAAAAAEAIAAA&#10;ACIAAABkcnMvZG93bnJldi54bWxQSwECFAAUAAAACACHTuJAZe8zxT8CAABpBAAADgAAAAAAAAAB&#10;ACAAAAAt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640" w:firstLineChars="200"/>
                        <w:jc w:val="center"/>
                        <w:textAlignment w:val="auto"/>
                        <w:rPr>
                          <w:rFonts w:hint="eastAsia" w:ascii="黑体" w:hAnsi="黑体" w:eastAsia="黑体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sz w:val="32"/>
                          <w:szCs w:val="32"/>
                        </w:rPr>
                        <w:t>收到和处理政府信息公开申请情况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jc w:val="both"/>
                        <w:textAlignment w:val="auto"/>
                        <w:rPr>
                          <w:rFonts w:hint="eastAsia" w:ascii="黑体" w:hAnsi="黑体" w:eastAsia="黑体"/>
                          <w:sz w:val="32"/>
                          <w:szCs w:val="32"/>
                          <w:lang w:eastAsia="zh-CN"/>
                        </w:rPr>
                      </w:pPr>
                    </w:p>
                    <w:p>
                      <w:pPr>
                        <w:ind w:firstLine="640" w:firstLineChars="200"/>
                        <w:rPr>
                          <w:rFonts w:hint="eastAsia" w:ascii="仿宋_GB2312" w:hAnsi="Times New Roman" w:eastAsia="仿宋_GB2312" w:cs="Times New Roman"/>
                          <w:color w:val="auto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ind w:firstLine="640" w:firstLineChars="200"/>
                      </w:pPr>
                      <w:r>
                        <w:rPr>
                          <w:rFonts w:hint="eastAsia" w:ascii="仿宋_GB2312" w:hAnsi="Times New Roman" w:eastAsia="仿宋_GB2312" w:cs="Times New Roman"/>
                          <w:color w:val="auto"/>
                          <w:sz w:val="32"/>
                          <w:szCs w:val="32"/>
                          <w:lang w:val="en-US" w:eastAsia="zh-CN"/>
                        </w:rPr>
                        <w:t>2021年度，我局在政府信息公开平台上共接收到依申请公开信息0条。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-1398905</wp:posOffset>
            </wp:positionH>
            <wp:positionV relativeFrom="paragraph">
              <wp:posOffset>2745740</wp:posOffset>
            </wp:positionV>
            <wp:extent cx="7895590" cy="3440430"/>
            <wp:effectExtent l="0" t="0" r="13970" b="0"/>
            <wp:wrapNone/>
            <wp:docPr id="7" name="图片 7" descr="山水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山水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9559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6854825</wp:posOffset>
            </wp:positionV>
            <wp:extent cx="2026920" cy="1430020"/>
            <wp:effectExtent l="0" t="0" r="0" b="0"/>
            <wp:wrapNone/>
            <wp:docPr id="16" name="图片 1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3677285</wp:posOffset>
            </wp:positionH>
            <wp:positionV relativeFrom="paragraph">
              <wp:posOffset>3667760</wp:posOffset>
            </wp:positionV>
            <wp:extent cx="2416810" cy="2590800"/>
            <wp:effectExtent l="0" t="0" r="6350" b="0"/>
            <wp:wrapNone/>
            <wp:docPr id="14" name="图片 14" descr="水墨元素蜻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水墨元素蜻蜓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-568325</wp:posOffset>
                </wp:positionH>
                <wp:positionV relativeFrom="paragraph">
                  <wp:posOffset>1722120</wp:posOffset>
                </wp:positionV>
                <wp:extent cx="6607810" cy="5267325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7810" cy="526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2"/>
                              <w:tblW w:w="8140" w:type="dxa"/>
                              <w:jc w:val="center"/>
                              <w:tblLayout w:type="autofit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3113"/>
                              <w:gridCol w:w="1875"/>
                              <w:gridCol w:w="1271"/>
                              <w:gridCol w:w="1881"/>
                            </w:tblGrid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95" w:hRule="atLeast"/>
                                <w:jc w:val="center"/>
                              </w:trPr>
                              <w:tc>
                                <w:tcPr>
                                  <w:tcW w:w="8140" w:type="dxa"/>
                                  <w:gridSpan w:val="4"/>
                                  <w:tcBorders>
                                    <w:top w:val="single" w:color="auto" w:sz="8" w:space="0"/>
                                    <w:left w:val="single" w:color="auto" w:sz="8" w:space="0"/>
                                    <w:bottom w:val="single" w:color="auto" w:sz="8" w:space="0"/>
                                    <w:right w:val="single" w:color="auto" w:sz="8" w:space="0"/>
                                  </w:tcBorders>
                                  <w:shd w:val="clear" w:color="auto" w:fill="C6D9F1"/>
                                  <w:noWrap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宋体" w:hAnsi="宋体" w:cs="宋体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第二十条第（一）项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882" w:hRule="atLeast"/>
                                <w:jc w:val="center"/>
                              </w:trPr>
                              <w:tc>
                                <w:tcPr>
                                  <w:tcW w:w="3113" w:type="dxa"/>
                                  <w:tcBorders>
                                    <w:top w:val="nil"/>
                                    <w:left w:val="single" w:color="auto" w:sz="8" w:space="0"/>
                                    <w:bottom w:val="single" w:color="auto" w:sz="8" w:space="0"/>
                                    <w:right w:val="single" w:color="auto" w:sz="8" w:space="0"/>
                                  </w:tcBorders>
                                  <w:shd w:val="clear" w:color="auto" w:fill="FFFFFF" w:themeFill="background1"/>
                                  <w:noWrap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宋体" w:hAnsi="宋体" w:cs="宋体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信息内容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tcBorders>
                                    <w:top w:val="single" w:color="auto" w:sz="8" w:space="0"/>
                                    <w:left w:val="nil"/>
                                    <w:bottom w:val="single" w:color="auto" w:sz="8" w:space="0"/>
                                    <w:right w:val="single" w:color="auto" w:sz="8" w:space="0"/>
                                  </w:tcBorders>
                                  <w:shd w:val="clear" w:color="auto" w:fill="FFFFFF" w:themeFill="background1"/>
                                  <w:noWrap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kern w:val="0"/>
                                      <w:sz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本年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eastAsia="zh-CN"/>
                                    </w:rPr>
                                    <w:t>制发件数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color="auto" w:sz="8" w:space="0"/>
                                    <w:left w:val="nil"/>
                                    <w:bottom w:val="single" w:color="auto" w:sz="8" w:space="0"/>
                                    <w:right w:val="single" w:color="auto" w:sz="8" w:space="0"/>
                                  </w:tcBorders>
                                  <w:shd w:val="clear" w:color="auto" w:fill="FFFFFF" w:themeFill="background1"/>
                                  <w:noWrap w:val="0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kern w:val="0"/>
                                      <w:sz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本年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eastAsia="zh-CN"/>
                                    </w:rPr>
                                    <w:t>废止件数</w:t>
                                  </w:r>
                                </w:p>
                              </w:tc>
                              <w:tc>
                                <w:tcPr>
                                  <w:tcW w:w="1881" w:type="dxa"/>
                                  <w:tcBorders>
                                    <w:top w:val="nil"/>
                                    <w:left w:val="nil"/>
                                    <w:bottom w:val="single" w:color="auto" w:sz="8" w:space="0"/>
                                    <w:right w:val="single" w:color="auto" w:sz="8" w:space="0"/>
                                  </w:tcBorders>
                                  <w:shd w:val="clear" w:color="auto" w:fill="FFFFFF" w:themeFill="background1"/>
                                  <w:noWrap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kern w:val="0"/>
                                      <w:sz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kern w:val="0"/>
                                      <w:sz w:val="20"/>
                                      <w:szCs w:val="20"/>
                                      <w:lang w:eastAsia="zh-CN"/>
                                    </w:rPr>
                                    <w:t>现行有效件数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23" w:hRule="atLeast"/>
                                <w:jc w:val="center"/>
                              </w:trPr>
                              <w:tc>
                                <w:tcPr>
                                  <w:tcW w:w="3113" w:type="dxa"/>
                                  <w:tcBorders>
                                    <w:top w:val="nil"/>
                                    <w:left w:val="single" w:color="auto" w:sz="8" w:space="0"/>
                                    <w:bottom w:val="single" w:color="auto" w:sz="8" w:space="0"/>
                                    <w:right w:val="single" w:color="auto" w:sz="8" w:space="0"/>
                                  </w:tcBorders>
                                  <w:shd w:val="clear" w:color="auto" w:fill="FFFFFF" w:themeFill="background1"/>
                                  <w:noWrap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宋体" w:hAnsi="宋体" w:cs="宋体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规章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tcBorders>
                                    <w:top w:val="nil"/>
                                    <w:left w:val="nil"/>
                                    <w:bottom w:val="single" w:color="auto" w:sz="8" w:space="0"/>
                                    <w:right w:val="single" w:color="auto" w:sz="8" w:space="0"/>
                                  </w:tcBorders>
                                  <w:shd w:val="clear" w:color="auto" w:fill="FFFFFF" w:themeFill="background1"/>
                                  <w:noWrap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宋体" w:hAnsi="宋体" w:cs="宋体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single" w:color="auto" w:sz="8" w:space="0"/>
                                    <w:right w:val="single" w:color="auto" w:sz="8" w:space="0"/>
                                  </w:tcBorders>
                                  <w:shd w:val="clear" w:color="auto" w:fill="FFFFFF" w:themeFill="background1"/>
                                  <w:noWrap w:val="0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宋体" w:hAnsi="宋体" w:cs="宋体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81" w:type="dxa"/>
                                  <w:tcBorders>
                                    <w:top w:val="nil"/>
                                    <w:left w:val="nil"/>
                                    <w:bottom w:val="single" w:color="auto" w:sz="8" w:space="0"/>
                                    <w:right w:val="single" w:color="auto" w:sz="8" w:space="0"/>
                                  </w:tcBorders>
                                  <w:shd w:val="clear" w:color="auto" w:fill="FFFFFF" w:themeFill="background1"/>
                                  <w:noWrap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宋体" w:hAnsi="宋体" w:cs="宋体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71" w:hRule="atLeast"/>
                                <w:jc w:val="center"/>
                              </w:trPr>
                              <w:tc>
                                <w:tcPr>
                                  <w:tcW w:w="3113" w:type="dxa"/>
                                  <w:tcBorders>
                                    <w:top w:val="nil"/>
                                    <w:left w:val="single" w:color="auto" w:sz="8" w:space="0"/>
                                    <w:bottom w:val="single" w:color="auto" w:sz="8" w:space="0"/>
                                    <w:right w:val="single" w:color="auto" w:sz="8" w:space="0"/>
                                  </w:tcBorders>
                                  <w:shd w:val="clear" w:color="auto" w:fill="FFFFFF" w:themeFill="background1"/>
                                  <w:noWrap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宋体" w:hAnsi="宋体" w:cs="宋体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eastAsia="zh-CN"/>
                                    </w:rPr>
                                    <w:t>行政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规范性文件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tcBorders>
                                    <w:top w:val="nil"/>
                                    <w:left w:val="nil"/>
                                    <w:bottom w:val="single" w:color="auto" w:sz="8" w:space="0"/>
                                    <w:right w:val="single" w:color="auto" w:sz="8" w:space="0"/>
                                  </w:tcBorders>
                                  <w:shd w:val="clear" w:color="auto" w:fill="FFFFFF" w:themeFill="background1"/>
                                  <w:noWrap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kern w:val="0"/>
                                      <w:sz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single" w:color="auto" w:sz="8" w:space="0"/>
                                    <w:right w:val="single" w:color="auto" w:sz="8" w:space="0"/>
                                  </w:tcBorders>
                                  <w:shd w:val="clear" w:color="auto" w:fill="FFFFFF" w:themeFill="background1"/>
                                  <w:noWrap w:val="0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hint="default" w:ascii="宋体" w:hAnsi="宋体" w:eastAsia="宋体" w:cs="宋体"/>
                                      <w:kern w:val="0"/>
                                      <w:sz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81" w:type="dxa"/>
                                  <w:tcBorders>
                                    <w:top w:val="nil"/>
                                    <w:left w:val="nil"/>
                                    <w:bottom w:val="single" w:color="auto" w:sz="8" w:space="0"/>
                                    <w:right w:val="single" w:color="auto" w:sz="8" w:space="0"/>
                                  </w:tcBorders>
                                  <w:shd w:val="clear" w:color="auto" w:fill="FFFFFF" w:themeFill="background1"/>
                                  <w:noWrap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hint="default" w:ascii="宋体" w:hAnsi="宋体" w:eastAsia="宋体" w:cs="宋体"/>
                                      <w:kern w:val="0"/>
                                      <w:sz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80" w:hRule="atLeast"/>
                                <w:jc w:val="center"/>
                              </w:trPr>
                              <w:tc>
                                <w:tcPr>
                                  <w:tcW w:w="8140" w:type="dxa"/>
                                  <w:gridSpan w:val="4"/>
                                  <w:tcBorders>
                                    <w:top w:val="nil"/>
                                    <w:left w:val="single" w:color="auto" w:sz="8" w:space="0"/>
                                    <w:bottom w:val="single" w:color="auto" w:sz="8" w:space="0"/>
                                    <w:right w:val="single" w:color="auto" w:sz="8" w:space="0"/>
                                  </w:tcBorders>
                                  <w:shd w:val="clear" w:color="auto" w:fill="C6D9F1"/>
                                  <w:noWrap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宋体" w:hAnsi="宋体" w:cs="宋体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第二十条第（五）项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34" w:hRule="atLeast"/>
                                <w:jc w:val="center"/>
                              </w:trPr>
                              <w:tc>
                                <w:tcPr>
                                  <w:tcW w:w="3113" w:type="dxa"/>
                                  <w:tcBorders>
                                    <w:top w:val="nil"/>
                                    <w:left w:val="single" w:color="auto" w:sz="8" w:space="0"/>
                                    <w:bottom w:val="single" w:color="auto" w:sz="8" w:space="0"/>
                                    <w:right w:val="single" w:color="auto" w:sz="8" w:space="0"/>
                                  </w:tcBorders>
                                  <w:shd w:val="clear" w:color="auto" w:fill="FFFFFF" w:themeFill="background1"/>
                                  <w:noWrap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宋体" w:hAnsi="宋体" w:cs="宋体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信息内容</w:t>
                                  </w:r>
                                </w:p>
                              </w:tc>
                              <w:tc>
                                <w:tcPr>
                                  <w:tcW w:w="5027" w:type="dxa"/>
                                  <w:gridSpan w:val="3"/>
                                  <w:tcBorders>
                                    <w:top w:val="single" w:color="auto" w:sz="8" w:space="0"/>
                                    <w:left w:val="nil"/>
                                    <w:bottom w:val="single" w:color="auto" w:sz="8" w:space="0"/>
                                    <w:right w:val="single" w:color="auto" w:sz="8" w:space="0"/>
                                  </w:tcBorders>
                                  <w:shd w:val="clear" w:color="auto" w:fill="FFFFFF" w:themeFill="background1"/>
                                  <w:noWrap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kern w:val="0"/>
                                      <w:sz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eastAsia="zh-CN"/>
                                    </w:rPr>
                                    <w:t>本年处理决定数量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28" w:hRule="atLeast"/>
                                <w:jc w:val="center"/>
                              </w:trPr>
                              <w:tc>
                                <w:tcPr>
                                  <w:tcW w:w="3113" w:type="dxa"/>
                                  <w:tcBorders>
                                    <w:top w:val="nil"/>
                                    <w:left w:val="single" w:color="auto" w:sz="8" w:space="0"/>
                                    <w:bottom w:val="single" w:color="auto" w:sz="8" w:space="0"/>
                                    <w:right w:val="single" w:color="auto" w:sz="8" w:space="0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宋体" w:hAnsi="宋体" w:cs="宋体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行政许可</w:t>
                                  </w:r>
                                </w:p>
                              </w:tc>
                              <w:tc>
                                <w:tcPr>
                                  <w:tcW w:w="5027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color="auto" w:sz="8" w:space="0"/>
                                    <w:right w:val="single" w:color="auto" w:sz="8" w:space="0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hint="default" w:ascii="宋体" w:hAnsi="宋体" w:eastAsia="宋体" w:cs="宋体"/>
                                      <w:kern w:val="0"/>
                                      <w:sz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487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06" w:hRule="atLeast"/>
                                <w:jc w:val="center"/>
                              </w:trPr>
                              <w:tc>
                                <w:tcPr>
                                  <w:tcW w:w="8140" w:type="dxa"/>
                                  <w:gridSpan w:val="4"/>
                                  <w:tcBorders>
                                    <w:top w:val="nil"/>
                                    <w:left w:val="single" w:color="auto" w:sz="8" w:space="0"/>
                                    <w:bottom w:val="single" w:color="auto" w:sz="8" w:space="0"/>
                                    <w:right w:val="single" w:color="auto" w:sz="8" w:space="0"/>
                                  </w:tcBorders>
                                  <w:shd w:val="clear" w:color="auto" w:fill="C6D9F1"/>
                                  <w:noWrap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宋体" w:hAnsi="宋体" w:cs="宋体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第二十条第（六）项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62" w:hRule="atLeast"/>
                                <w:jc w:val="center"/>
                              </w:trPr>
                              <w:tc>
                                <w:tcPr>
                                  <w:tcW w:w="3113" w:type="dxa"/>
                                  <w:tcBorders>
                                    <w:top w:val="nil"/>
                                    <w:left w:val="single" w:color="auto" w:sz="8" w:space="0"/>
                                    <w:bottom w:val="single" w:color="auto" w:sz="8" w:space="0"/>
                                    <w:right w:val="single" w:color="auto" w:sz="8" w:space="0"/>
                                  </w:tcBorders>
                                  <w:shd w:val="clear" w:color="auto" w:fill="FFFFFF" w:themeFill="background1"/>
                                  <w:noWrap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宋体" w:hAnsi="宋体" w:cs="宋体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信息内容</w:t>
                                  </w:r>
                                </w:p>
                              </w:tc>
                              <w:tc>
                                <w:tcPr>
                                  <w:tcW w:w="5027" w:type="dxa"/>
                                  <w:gridSpan w:val="3"/>
                                  <w:tcBorders>
                                    <w:top w:val="single" w:color="auto" w:sz="8" w:space="0"/>
                                    <w:left w:val="nil"/>
                                    <w:bottom w:val="single" w:color="auto" w:sz="8" w:space="0"/>
                                    <w:right w:val="single" w:color="auto" w:sz="8" w:space="0"/>
                                  </w:tcBorders>
                                  <w:shd w:val="clear" w:color="auto" w:fill="FFFFFF" w:themeFill="background1"/>
                                  <w:noWrap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宋体" w:hAnsi="宋体" w:cs="宋体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本年处理决定数量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30" w:hRule="atLeast"/>
                                <w:jc w:val="center"/>
                              </w:trPr>
                              <w:tc>
                                <w:tcPr>
                                  <w:tcW w:w="3113" w:type="dxa"/>
                                  <w:tcBorders>
                                    <w:top w:val="nil"/>
                                    <w:left w:val="single" w:color="auto" w:sz="8" w:space="0"/>
                                    <w:bottom w:val="single" w:color="auto" w:sz="8" w:space="0"/>
                                    <w:right w:val="single" w:color="auto" w:sz="8" w:space="0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宋体" w:hAnsi="宋体" w:cs="宋体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行政处罚</w:t>
                                  </w:r>
                                </w:p>
                              </w:tc>
                              <w:tc>
                                <w:tcPr>
                                  <w:tcW w:w="5027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color="auto" w:sz="8" w:space="0"/>
                                    <w:right w:val="single" w:color="auto" w:sz="8" w:space="0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09" w:hRule="atLeast"/>
                                <w:jc w:val="center"/>
                              </w:trPr>
                              <w:tc>
                                <w:tcPr>
                                  <w:tcW w:w="3113" w:type="dxa"/>
                                  <w:tcBorders>
                                    <w:top w:val="nil"/>
                                    <w:left w:val="single" w:color="auto" w:sz="8" w:space="0"/>
                                    <w:bottom w:val="single" w:color="auto" w:sz="8" w:space="0"/>
                                    <w:right w:val="single" w:color="auto" w:sz="8" w:space="0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宋体" w:hAnsi="宋体" w:cs="宋体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行政强制</w:t>
                                  </w:r>
                                </w:p>
                              </w:tc>
                              <w:tc>
                                <w:tcPr>
                                  <w:tcW w:w="5027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color="auto" w:sz="8" w:space="0"/>
                                    <w:right w:val="single" w:color="auto" w:sz="8" w:space="0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74" w:hRule="atLeast"/>
                                <w:jc w:val="center"/>
                              </w:trPr>
                              <w:tc>
                                <w:tcPr>
                                  <w:tcW w:w="8140" w:type="dxa"/>
                                  <w:gridSpan w:val="4"/>
                                  <w:tcBorders>
                                    <w:top w:val="nil"/>
                                    <w:left w:val="single" w:color="auto" w:sz="8" w:space="0"/>
                                    <w:bottom w:val="single" w:color="auto" w:sz="8" w:space="0"/>
                                    <w:right w:val="single" w:color="auto" w:sz="8" w:space="0"/>
                                  </w:tcBorders>
                                  <w:shd w:val="clear" w:color="auto" w:fill="C6D9F1"/>
                                  <w:noWrap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宋体" w:hAnsi="宋体" w:cs="宋体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第二十条第（八）项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0" w:hRule="atLeast"/>
                                <w:jc w:val="center"/>
                              </w:trPr>
                              <w:tc>
                                <w:tcPr>
                                  <w:tcW w:w="3113" w:type="dxa"/>
                                  <w:tcBorders>
                                    <w:top w:val="nil"/>
                                    <w:left w:val="single" w:color="auto" w:sz="8" w:space="0"/>
                                    <w:bottom w:val="single" w:color="auto" w:sz="8" w:space="0"/>
                                    <w:right w:val="single" w:color="auto" w:sz="8" w:space="0"/>
                                  </w:tcBorders>
                                  <w:shd w:val="clear" w:color="auto" w:fill="FFFFFF" w:themeFill="background1"/>
                                  <w:noWrap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宋体" w:hAnsi="宋体" w:cs="宋体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信息内容</w:t>
                                  </w:r>
                                </w:p>
                              </w:tc>
                              <w:tc>
                                <w:tcPr>
                                  <w:tcW w:w="5027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color="auto" w:sz="8" w:space="0"/>
                                    <w:right w:val="single" w:color="000000" w:sz="8" w:space="0"/>
                                  </w:tcBorders>
                                  <w:shd w:val="clear" w:color="auto" w:fill="FFFFFF" w:themeFill="background1"/>
                                  <w:noWrap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宋体" w:hAnsi="宋体" w:cs="宋体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eastAsia="zh-CN"/>
                                    </w:rPr>
                                    <w:t>本年收费金额（单位：万元）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26" w:hRule="atLeast"/>
                                <w:jc w:val="center"/>
                              </w:trPr>
                              <w:tc>
                                <w:tcPr>
                                  <w:tcW w:w="3113" w:type="dxa"/>
                                  <w:tcBorders>
                                    <w:top w:val="nil"/>
                                    <w:left w:val="single" w:color="auto" w:sz="8" w:space="0"/>
                                    <w:bottom w:val="single" w:color="auto" w:sz="8" w:space="0"/>
                                    <w:right w:val="single" w:color="auto" w:sz="8" w:space="0"/>
                                  </w:tcBorders>
                                  <w:shd w:val="clear" w:color="auto" w:fill="FFFFFF" w:themeFill="background1"/>
                                  <w:noWrap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widowControl/>
                                    <w:jc w:val="center"/>
                                    <w:rPr>
                                      <w:rFonts w:ascii="宋体" w:hAnsi="宋体" w:cs="宋体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行政事业性收费</w:t>
                                  </w:r>
                                </w:p>
                              </w:tc>
                              <w:tc>
                                <w:tcPr>
                                  <w:tcW w:w="5027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color="auto" w:sz="8" w:space="0"/>
                                    <w:right w:val="single" w:color="000000" w:sz="8" w:space="0"/>
                                  </w:tcBorders>
                                  <w:shd w:val="clear" w:color="auto" w:fill="FFFFFF" w:themeFill="background1"/>
                                  <w:noWrap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4.75pt;margin-top:135.6pt;height:414.75pt;width:520.3pt;z-index:251665408;mso-width-relative:page;mso-height-relative:page;" filled="f" stroked="f" coordsize="21600,21600" o:gfxdata="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1ZCr7cAAAADAEAAA8AAAAAAAAAAQAgAAAAIgAA&#10;AGRycy9kb3ducmV2LnhtbFBLAQIUABQAAAAIAIdO4kCW2RoC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2"/>
                        <w:tblW w:w="8140" w:type="dxa"/>
                        <w:jc w:val="center"/>
                        <w:tblLayout w:type="autofit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3113"/>
                        <w:gridCol w:w="1875"/>
                        <w:gridCol w:w="1271"/>
                        <w:gridCol w:w="1881"/>
                      </w:tblGrid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95" w:hRule="atLeast"/>
                          <w:jc w:val="center"/>
                        </w:trPr>
                        <w:tc>
                          <w:tcPr>
                            <w:tcW w:w="8140" w:type="dxa"/>
                            <w:gridSpan w:val="4"/>
                            <w:tcBorders>
                              <w:top w:val="single" w:color="auto" w:sz="8" w:space="0"/>
                              <w:left w:val="single" w:color="auto" w:sz="8" w:space="0"/>
                              <w:bottom w:val="single" w:color="auto" w:sz="8" w:space="0"/>
                              <w:right w:val="single" w:color="auto" w:sz="8" w:space="0"/>
                            </w:tcBorders>
                            <w:shd w:val="clear" w:color="auto" w:fill="C6D9F1"/>
                            <w:noWrap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宋体" w:hAnsi="宋体" w:cs="宋体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第二十条第（一）项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882" w:hRule="atLeast"/>
                          <w:jc w:val="center"/>
                        </w:trPr>
                        <w:tc>
                          <w:tcPr>
                            <w:tcW w:w="3113" w:type="dxa"/>
                            <w:tcBorders>
                              <w:top w:val="nil"/>
                              <w:left w:val="single" w:color="auto" w:sz="8" w:space="0"/>
                              <w:bottom w:val="single" w:color="auto" w:sz="8" w:space="0"/>
                              <w:right w:val="single" w:color="auto" w:sz="8" w:space="0"/>
                            </w:tcBorders>
                            <w:shd w:val="clear" w:color="auto" w:fill="FFFFFF" w:themeFill="background1"/>
                            <w:noWrap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宋体" w:hAnsi="宋体" w:cs="宋体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信息内容</w:t>
                            </w:r>
                          </w:p>
                        </w:tc>
                        <w:tc>
                          <w:tcPr>
                            <w:tcW w:w="1875" w:type="dxa"/>
                            <w:tcBorders>
                              <w:top w:val="single" w:color="auto" w:sz="8" w:space="0"/>
                              <w:left w:val="nil"/>
                              <w:bottom w:val="single" w:color="auto" w:sz="8" w:space="0"/>
                              <w:right w:val="single" w:color="auto" w:sz="8" w:space="0"/>
                            </w:tcBorders>
                            <w:shd w:val="clear" w:color="auto" w:fill="FFFFFF" w:themeFill="background1"/>
                            <w:noWrap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hint="eastAsia" w:ascii="宋体" w:hAnsi="宋体" w:eastAsia="宋体" w:cs="宋体"/>
                                <w:kern w:val="0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本年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0"/>
                                <w:szCs w:val="20"/>
                                <w:lang w:eastAsia="zh-CN"/>
                              </w:rPr>
                              <w:t>制发件数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color="auto" w:sz="8" w:space="0"/>
                              <w:left w:val="nil"/>
                              <w:bottom w:val="single" w:color="auto" w:sz="8" w:space="0"/>
                              <w:right w:val="single" w:color="auto" w:sz="8" w:space="0"/>
                            </w:tcBorders>
                            <w:shd w:val="clear" w:color="auto" w:fill="FFFFFF" w:themeFill="background1"/>
                            <w:noWrap w:val="0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hint="eastAsia" w:ascii="宋体" w:hAnsi="宋体" w:eastAsia="宋体" w:cs="宋体"/>
                                <w:kern w:val="0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本年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0"/>
                                <w:szCs w:val="20"/>
                                <w:lang w:eastAsia="zh-CN"/>
                              </w:rPr>
                              <w:t>废止件数</w:t>
                            </w:r>
                          </w:p>
                        </w:tc>
                        <w:tc>
                          <w:tcPr>
                            <w:tcW w:w="1881" w:type="dxa"/>
                            <w:tcBorders>
                              <w:top w:val="nil"/>
                              <w:left w:val="nil"/>
                              <w:bottom w:val="single" w:color="auto" w:sz="8" w:space="0"/>
                              <w:right w:val="single" w:color="auto" w:sz="8" w:space="0"/>
                            </w:tcBorders>
                            <w:shd w:val="clear" w:color="auto" w:fill="FFFFFF" w:themeFill="background1"/>
                            <w:noWrap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hint="eastAsia" w:ascii="宋体" w:hAnsi="宋体" w:eastAsia="宋体" w:cs="宋体"/>
                                <w:kern w:val="0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kern w:val="0"/>
                                <w:sz w:val="20"/>
                                <w:szCs w:val="20"/>
                                <w:lang w:eastAsia="zh-CN"/>
                              </w:rPr>
                              <w:t>现行有效件数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23" w:hRule="atLeast"/>
                          <w:jc w:val="center"/>
                        </w:trPr>
                        <w:tc>
                          <w:tcPr>
                            <w:tcW w:w="3113" w:type="dxa"/>
                            <w:tcBorders>
                              <w:top w:val="nil"/>
                              <w:left w:val="single" w:color="auto" w:sz="8" w:space="0"/>
                              <w:bottom w:val="single" w:color="auto" w:sz="8" w:space="0"/>
                              <w:right w:val="single" w:color="auto" w:sz="8" w:space="0"/>
                            </w:tcBorders>
                            <w:shd w:val="clear" w:color="auto" w:fill="FFFFFF" w:themeFill="background1"/>
                            <w:noWrap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宋体" w:hAnsi="宋体" w:cs="宋体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规章</w:t>
                            </w:r>
                          </w:p>
                        </w:tc>
                        <w:tc>
                          <w:tcPr>
                            <w:tcW w:w="1875" w:type="dxa"/>
                            <w:tcBorders>
                              <w:top w:val="nil"/>
                              <w:left w:val="nil"/>
                              <w:bottom w:val="single" w:color="auto" w:sz="8" w:space="0"/>
                              <w:right w:val="single" w:color="auto" w:sz="8" w:space="0"/>
                            </w:tcBorders>
                            <w:shd w:val="clear" w:color="auto" w:fill="FFFFFF" w:themeFill="background1"/>
                            <w:noWrap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宋体" w:hAnsi="宋体" w:cs="宋体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single" w:color="auto" w:sz="8" w:space="0"/>
                              <w:right w:val="single" w:color="auto" w:sz="8" w:space="0"/>
                            </w:tcBorders>
                            <w:shd w:val="clear" w:color="auto" w:fill="FFFFFF" w:themeFill="background1"/>
                            <w:noWrap w:val="0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宋体" w:hAnsi="宋体" w:cs="宋体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81" w:type="dxa"/>
                            <w:tcBorders>
                              <w:top w:val="nil"/>
                              <w:left w:val="nil"/>
                              <w:bottom w:val="single" w:color="auto" w:sz="8" w:space="0"/>
                              <w:right w:val="single" w:color="auto" w:sz="8" w:space="0"/>
                            </w:tcBorders>
                            <w:shd w:val="clear" w:color="auto" w:fill="FFFFFF" w:themeFill="background1"/>
                            <w:noWrap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宋体" w:hAnsi="宋体" w:cs="宋体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71" w:hRule="atLeast"/>
                          <w:jc w:val="center"/>
                        </w:trPr>
                        <w:tc>
                          <w:tcPr>
                            <w:tcW w:w="3113" w:type="dxa"/>
                            <w:tcBorders>
                              <w:top w:val="nil"/>
                              <w:left w:val="single" w:color="auto" w:sz="8" w:space="0"/>
                              <w:bottom w:val="single" w:color="auto" w:sz="8" w:space="0"/>
                              <w:right w:val="single" w:color="auto" w:sz="8" w:space="0"/>
                            </w:tcBorders>
                            <w:shd w:val="clear" w:color="auto" w:fill="FFFFFF" w:themeFill="background1"/>
                            <w:noWrap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宋体" w:hAnsi="宋体" w:cs="宋体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0"/>
                                <w:szCs w:val="20"/>
                                <w:lang w:eastAsia="zh-CN"/>
                              </w:rPr>
                              <w:t>行政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规范性文件</w:t>
                            </w:r>
                          </w:p>
                        </w:tc>
                        <w:tc>
                          <w:tcPr>
                            <w:tcW w:w="1875" w:type="dxa"/>
                            <w:tcBorders>
                              <w:top w:val="nil"/>
                              <w:left w:val="nil"/>
                              <w:bottom w:val="single" w:color="auto" w:sz="8" w:space="0"/>
                              <w:right w:val="single" w:color="auto" w:sz="8" w:space="0"/>
                            </w:tcBorders>
                            <w:shd w:val="clear" w:color="auto" w:fill="FFFFFF" w:themeFill="background1"/>
                            <w:noWrap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hint="eastAsia" w:ascii="宋体" w:hAnsi="宋体" w:eastAsia="宋体" w:cs="宋体"/>
                                <w:kern w:val="0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single" w:color="auto" w:sz="8" w:space="0"/>
                              <w:right w:val="single" w:color="auto" w:sz="8" w:space="0"/>
                            </w:tcBorders>
                            <w:shd w:val="clear" w:color="auto" w:fill="FFFFFF" w:themeFill="background1"/>
                            <w:noWrap w:val="0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hint="default" w:ascii="宋体" w:hAnsi="宋体" w:eastAsia="宋体" w:cs="宋体"/>
                                <w:kern w:val="0"/>
                                <w:sz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81" w:type="dxa"/>
                            <w:tcBorders>
                              <w:top w:val="nil"/>
                              <w:left w:val="nil"/>
                              <w:bottom w:val="single" w:color="auto" w:sz="8" w:space="0"/>
                              <w:right w:val="single" w:color="auto" w:sz="8" w:space="0"/>
                            </w:tcBorders>
                            <w:shd w:val="clear" w:color="auto" w:fill="FFFFFF" w:themeFill="background1"/>
                            <w:noWrap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hint="default" w:ascii="宋体" w:hAnsi="宋体" w:eastAsia="宋体" w:cs="宋体"/>
                                <w:kern w:val="0"/>
                                <w:sz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/>
                              </w:rPr>
                              <w:t>11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80" w:hRule="atLeast"/>
                          <w:jc w:val="center"/>
                        </w:trPr>
                        <w:tc>
                          <w:tcPr>
                            <w:tcW w:w="8140" w:type="dxa"/>
                            <w:gridSpan w:val="4"/>
                            <w:tcBorders>
                              <w:top w:val="nil"/>
                              <w:left w:val="single" w:color="auto" w:sz="8" w:space="0"/>
                              <w:bottom w:val="single" w:color="auto" w:sz="8" w:space="0"/>
                              <w:right w:val="single" w:color="auto" w:sz="8" w:space="0"/>
                            </w:tcBorders>
                            <w:shd w:val="clear" w:color="auto" w:fill="C6D9F1"/>
                            <w:noWrap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宋体" w:hAnsi="宋体" w:cs="宋体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第二十条第（五）项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34" w:hRule="atLeast"/>
                          <w:jc w:val="center"/>
                        </w:trPr>
                        <w:tc>
                          <w:tcPr>
                            <w:tcW w:w="3113" w:type="dxa"/>
                            <w:tcBorders>
                              <w:top w:val="nil"/>
                              <w:left w:val="single" w:color="auto" w:sz="8" w:space="0"/>
                              <w:bottom w:val="single" w:color="auto" w:sz="8" w:space="0"/>
                              <w:right w:val="single" w:color="auto" w:sz="8" w:space="0"/>
                            </w:tcBorders>
                            <w:shd w:val="clear" w:color="auto" w:fill="FFFFFF" w:themeFill="background1"/>
                            <w:noWrap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宋体" w:hAnsi="宋体" w:cs="宋体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信息内容</w:t>
                            </w:r>
                          </w:p>
                        </w:tc>
                        <w:tc>
                          <w:tcPr>
                            <w:tcW w:w="5027" w:type="dxa"/>
                            <w:gridSpan w:val="3"/>
                            <w:tcBorders>
                              <w:top w:val="single" w:color="auto" w:sz="8" w:space="0"/>
                              <w:left w:val="nil"/>
                              <w:bottom w:val="single" w:color="auto" w:sz="8" w:space="0"/>
                              <w:right w:val="single" w:color="auto" w:sz="8" w:space="0"/>
                            </w:tcBorders>
                            <w:shd w:val="clear" w:color="auto" w:fill="FFFFFF" w:themeFill="background1"/>
                            <w:noWrap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hint="eastAsia" w:ascii="宋体" w:hAnsi="宋体" w:eastAsia="宋体" w:cs="宋体"/>
                                <w:kern w:val="0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0"/>
                                <w:szCs w:val="20"/>
                                <w:lang w:eastAsia="zh-CN"/>
                              </w:rPr>
                              <w:t>本年处理决定数量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28" w:hRule="atLeast"/>
                          <w:jc w:val="center"/>
                        </w:trPr>
                        <w:tc>
                          <w:tcPr>
                            <w:tcW w:w="3113" w:type="dxa"/>
                            <w:tcBorders>
                              <w:top w:val="nil"/>
                              <w:left w:val="single" w:color="auto" w:sz="8" w:space="0"/>
                              <w:bottom w:val="single" w:color="auto" w:sz="8" w:space="0"/>
                              <w:right w:val="single" w:color="auto" w:sz="8" w:space="0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宋体" w:hAnsi="宋体" w:cs="宋体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行政许可</w:t>
                            </w:r>
                          </w:p>
                        </w:tc>
                        <w:tc>
                          <w:tcPr>
                            <w:tcW w:w="5027" w:type="dxa"/>
                            <w:gridSpan w:val="3"/>
                            <w:tcBorders>
                              <w:top w:val="nil"/>
                              <w:left w:val="nil"/>
                              <w:bottom w:val="single" w:color="auto" w:sz="8" w:space="0"/>
                              <w:right w:val="single" w:color="auto" w:sz="8" w:space="0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hint="default" w:ascii="宋体" w:hAnsi="宋体" w:eastAsia="宋体" w:cs="宋体"/>
                                <w:kern w:val="0"/>
                                <w:sz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/>
                              </w:rPr>
                              <w:t>487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06" w:hRule="atLeast"/>
                          <w:jc w:val="center"/>
                        </w:trPr>
                        <w:tc>
                          <w:tcPr>
                            <w:tcW w:w="8140" w:type="dxa"/>
                            <w:gridSpan w:val="4"/>
                            <w:tcBorders>
                              <w:top w:val="nil"/>
                              <w:left w:val="single" w:color="auto" w:sz="8" w:space="0"/>
                              <w:bottom w:val="single" w:color="auto" w:sz="8" w:space="0"/>
                              <w:right w:val="single" w:color="auto" w:sz="8" w:space="0"/>
                            </w:tcBorders>
                            <w:shd w:val="clear" w:color="auto" w:fill="C6D9F1"/>
                            <w:noWrap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宋体" w:hAnsi="宋体" w:cs="宋体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第二十条第（六）项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62" w:hRule="atLeast"/>
                          <w:jc w:val="center"/>
                        </w:trPr>
                        <w:tc>
                          <w:tcPr>
                            <w:tcW w:w="3113" w:type="dxa"/>
                            <w:tcBorders>
                              <w:top w:val="nil"/>
                              <w:left w:val="single" w:color="auto" w:sz="8" w:space="0"/>
                              <w:bottom w:val="single" w:color="auto" w:sz="8" w:space="0"/>
                              <w:right w:val="single" w:color="auto" w:sz="8" w:space="0"/>
                            </w:tcBorders>
                            <w:shd w:val="clear" w:color="auto" w:fill="FFFFFF" w:themeFill="background1"/>
                            <w:noWrap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宋体" w:hAnsi="宋体" w:cs="宋体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信息内容</w:t>
                            </w:r>
                          </w:p>
                        </w:tc>
                        <w:tc>
                          <w:tcPr>
                            <w:tcW w:w="5027" w:type="dxa"/>
                            <w:gridSpan w:val="3"/>
                            <w:tcBorders>
                              <w:top w:val="single" w:color="auto" w:sz="8" w:space="0"/>
                              <w:left w:val="nil"/>
                              <w:bottom w:val="single" w:color="auto" w:sz="8" w:space="0"/>
                              <w:right w:val="single" w:color="auto" w:sz="8" w:space="0"/>
                            </w:tcBorders>
                            <w:shd w:val="clear" w:color="auto" w:fill="FFFFFF" w:themeFill="background1"/>
                            <w:noWrap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宋体" w:hAnsi="宋体" w:cs="宋体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本年处理决定数量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30" w:hRule="atLeast"/>
                          <w:jc w:val="center"/>
                        </w:trPr>
                        <w:tc>
                          <w:tcPr>
                            <w:tcW w:w="3113" w:type="dxa"/>
                            <w:tcBorders>
                              <w:top w:val="nil"/>
                              <w:left w:val="single" w:color="auto" w:sz="8" w:space="0"/>
                              <w:bottom w:val="single" w:color="auto" w:sz="8" w:space="0"/>
                              <w:right w:val="single" w:color="auto" w:sz="8" w:space="0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宋体" w:hAnsi="宋体" w:cs="宋体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行政处罚</w:t>
                            </w:r>
                          </w:p>
                        </w:tc>
                        <w:tc>
                          <w:tcPr>
                            <w:tcW w:w="5027" w:type="dxa"/>
                            <w:gridSpan w:val="3"/>
                            <w:tcBorders>
                              <w:top w:val="nil"/>
                              <w:left w:val="nil"/>
                              <w:bottom w:val="single" w:color="auto" w:sz="8" w:space="0"/>
                              <w:right w:val="single" w:color="auto" w:sz="8" w:space="0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/>
                              </w:rPr>
                              <w:t>20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09" w:hRule="atLeast"/>
                          <w:jc w:val="center"/>
                        </w:trPr>
                        <w:tc>
                          <w:tcPr>
                            <w:tcW w:w="3113" w:type="dxa"/>
                            <w:tcBorders>
                              <w:top w:val="nil"/>
                              <w:left w:val="single" w:color="auto" w:sz="8" w:space="0"/>
                              <w:bottom w:val="single" w:color="auto" w:sz="8" w:space="0"/>
                              <w:right w:val="single" w:color="auto" w:sz="8" w:space="0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宋体" w:hAnsi="宋体" w:cs="宋体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行政强制</w:t>
                            </w:r>
                          </w:p>
                        </w:tc>
                        <w:tc>
                          <w:tcPr>
                            <w:tcW w:w="5027" w:type="dxa"/>
                            <w:gridSpan w:val="3"/>
                            <w:tcBorders>
                              <w:top w:val="nil"/>
                              <w:left w:val="nil"/>
                              <w:bottom w:val="single" w:color="auto" w:sz="8" w:space="0"/>
                              <w:right w:val="single" w:color="auto" w:sz="8" w:space="0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/>
                              </w:rPr>
                              <w:t>6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74" w:hRule="atLeast"/>
                          <w:jc w:val="center"/>
                        </w:trPr>
                        <w:tc>
                          <w:tcPr>
                            <w:tcW w:w="8140" w:type="dxa"/>
                            <w:gridSpan w:val="4"/>
                            <w:tcBorders>
                              <w:top w:val="nil"/>
                              <w:left w:val="single" w:color="auto" w:sz="8" w:space="0"/>
                              <w:bottom w:val="single" w:color="auto" w:sz="8" w:space="0"/>
                              <w:right w:val="single" w:color="auto" w:sz="8" w:space="0"/>
                            </w:tcBorders>
                            <w:shd w:val="clear" w:color="auto" w:fill="C6D9F1"/>
                            <w:noWrap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宋体" w:hAnsi="宋体" w:cs="宋体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第二十条第（八）项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0" w:hRule="atLeast"/>
                          <w:jc w:val="center"/>
                        </w:trPr>
                        <w:tc>
                          <w:tcPr>
                            <w:tcW w:w="3113" w:type="dxa"/>
                            <w:tcBorders>
                              <w:top w:val="nil"/>
                              <w:left w:val="single" w:color="auto" w:sz="8" w:space="0"/>
                              <w:bottom w:val="single" w:color="auto" w:sz="8" w:space="0"/>
                              <w:right w:val="single" w:color="auto" w:sz="8" w:space="0"/>
                            </w:tcBorders>
                            <w:shd w:val="clear" w:color="auto" w:fill="FFFFFF" w:themeFill="background1"/>
                            <w:noWrap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宋体" w:hAnsi="宋体" w:cs="宋体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信息内容</w:t>
                            </w:r>
                          </w:p>
                        </w:tc>
                        <w:tc>
                          <w:tcPr>
                            <w:tcW w:w="5027" w:type="dxa"/>
                            <w:gridSpan w:val="3"/>
                            <w:tcBorders>
                              <w:top w:val="nil"/>
                              <w:left w:val="nil"/>
                              <w:bottom w:val="single" w:color="auto" w:sz="8" w:space="0"/>
                              <w:right w:val="single" w:color="000000" w:sz="8" w:space="0"/>
                            </w:tcBorders>
                            <w:shd w:val="clear" w:color="auto" w:fill="FFFFFF" w:themeFill="background1"/>
                            <w:noWrap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宋体" w:hAnsi="宋体" w:cs="宋体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0"/>
                                <w:szCs w:val="20"/>
                                <w:lang w:eastAsia="zh-CN"/>
                              </w:rPr>
                              <w:t>本年收费金额（单位：万元）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26" w:hRule="atLeast"/>
                          <w:jc w:val="center"/>
                        </w:trPr>
                        <w:tc>
                          <w:tcPr>
                            <w:tcW w:w="3113" w:type="dxa"/>
                            <w:tcBorders>
                              <w:top w:val="nil"/>
                              <w:left w:val="single" w:color="auto" w:sz="8" w:space="0"/>
                              <w:bottom w:val="single" w:color="auto" w:sz="8" w:space="0"/>
                              <w:right w:val="single" w:color="auto" w:sz="8" w:space="0"/>
                            </w:tcBorders>
                            <w:shd w:val="clear" w:color="auto" w:fill="FFFFFF" w:themeFill="background1"/>
                            <w:noWrap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>
                            <w:pPr>
                              <w:widowControl/>
                              <w:jc w:val="center"/>
                              <w:rPr>
                                <w:rFonts w:ascii="宋体" w:hAnsi="宋体" w:cs="宋体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行政事业性收费</w:t>
                            </w:r>
                          </w:p>
                        </w:tc>
                        <w:tc>
                          <w:tcPr>
                            <w:tcW w:w="5027" w:type="dxa"/>
                            <w:gridSpan w:val="3"/>
                            <w:tcBorders>
                              <w:top w:val="nil"/>
                              <w:left w:val="nil"/>
                              <w:bottom w:val="single" w:color="auto" w:sz="8" w:space="0"/>
                              <w:right w:val="single" w:color="000000" w:sz="8" w:space="0"/>
                            </w:tcBorders>
                            <w:shd w:val="clear" w:color="auto" w:fill="FFFFFF" w:themeFill="background1"/>
                            <w:noWrap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0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Times New Roman" w:eastAsia="仿宋_GB2312"/>
          <w:color w:val="auto"/>
          <w:sz w:val="32"/>
          <w:szCs w:val="32"/>
          <w:lang w:val="en-US" w:eastAsia="zh-CN"/>
        </w:rPr>
        <w:br w:type="page"/>
      </w:r>
    </w:p>
    <w:tbl>
      <w:tblPr>
        <w:tblStyle w:val="2"/>
        <w:tblW w:w="9071" w:type="dxa"/>
        <w:jc w:val="center"/>
        <w:shd w:val="clear" w:color="auto" w:fill="FFFFFF" w:themeFill="background1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00"/>
        <w:gridCol w:w="936"/>
        <w:gridCol w:w="2097"/>
        <w:gridCol w:w="817"/>
        <w:gridCol w:w="758"/>
        <w:gridCol w:w="758"/>
        <w:gridCol w:w="817"/>
        <w:gridCol w:w="978"/>
        <w:gridCol w:w="714"/>
        <w:gridCol w:w="696"/>
      </w:tblGrid>
      <w:tr>
        <w:tblPrEx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533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>
                      <wp:simplePos x="0" y="0"/>
                      <wp:positionH relativeFrom="column">
                        <wp:posOffset>-417195</wp:posOffset>
                      </wp:positionH>
                      <wp:positionV relativeFrom="paragraph">
                        <wp:posOffset>-361315</wp:posOffset>
                      </wp:positionV>
                      <wp:extent cx="6591300" cy="10241915"/>
                      <wp:effectExtent l="0" t="0" r="7620" b="14605"/>
                      <wp:wrapNone/>
                      <wp:docPr id="49" name="矩形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8480" y="669290"/>
                                <a:ext cx="6591300" cy="10241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A49D">
                                  <a:alpha val="65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32.85pt;margin-top:-28.45pt;height:806.45pt;width:519pt;z-index:-251650048;v-text-anchor:middle;mso-width-relative:page;mso-height-relative:page;" fillcolor="#D5A49D" filled="t" stroked="f" coordsize="21600,21600" o:gfxdata="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BdYsvjbAAAADAEA&#10;AA8AAAAAAAAAAQAgAAAAIgAAAGRycy9kb3ducmV2LnhtbFBLAQIUABQAAAAIAIdO4kAspSY7iQIA&#10;APoEAAAOAAAAAAAAAAEAIAAAACoBAABkcnMvZTJvRG9jLnhtbFBLBQYAAAAABgAGAFkBAAAlBgAA&#10;AAA=&#10;">
                      <v:fill on="t" opacity="42598f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-982980</wp:posOffset>
                  </wp:positionH>
                  <wp:positionV relativeFrom="paragraph">
                    <wp:posOffset>-939165</wp:posOffset>
                  </wp:positionV>
                  <wp:extent cx="7596505" cy="11389360"/>
                  <wp:effectExtent l="0" t="0" r="8255" b="10160"/>
                  <wp:wrapNone/>
                  <wp:docPr id="33" name="图片 33" descr="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55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6505" cy="1138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eastAsia="仿宋_GB2312"/>
                <w:sz w:val="24"/>
              </w:rPr>
              <w:t>（本列数据的勾稽关系为：第一项加第二项之和，等于第三项加第四项之和）</w:t>
            </w:r>
          </w:p>
        </w:tc>
        <w:tc>
          <w:tcPr>
            <w:tcW w:w="5538" w:type="dxa"/>
            <w:gridSpan w:val="7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申请人情况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533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817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自然人</w:t>
            </w:r>
          </w:p>
        </w:tc>
        <w:tc>
          <w:tcPr>
            <w:tcW w:w="4025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法人或其他组织</w:t>
            </w:r>
          </w:p>
        </w:tc>
        <w:tc>
          <w:tcPr>
            <w:tcW w:w="696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总计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533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817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商业企业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科研机构</w:t>
            </w:r>
          </w:p>
        </w:tc>
        <w:tc>
          <w:tcPr>
            <w:tcW w:w="8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社会公益组织</w:t>
            </w:r>
          </w:p>
        </w:tc>
        <w:tc>
          <w:tcPr>
            <w:tcW w:w="9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法律服务机构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其他</w:t>
            </w:r>
          </w:p>
        </w:tc>
        <w:tc>
          <w:tcPr>
            <w:tcW w:w="696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533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一、本年新收政府信息公开申请数量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533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二、上年结转政府信息公开申请数量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00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三、本年度办理结果</w:t>
            </w:r>
          </w:p>
        </w:tc>
        <w:tc>
          <w:tcPr>
            <w:tcW w:w="303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（一）予以公开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default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left"/>
              <w:rPr>
                <w:rFonts w:hint="default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0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03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（二）部分公开（区分处理的，只计这一情形，不计其他情形）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0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936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（三）不予公开</w:t>
            </w:r>
          </w:p>
        </w:tc>
        <w:tc>
          <w:tcPr>
            <w:tcW w:w="209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1.属于国家秘密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1" name="图片 31" descr="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55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0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93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2.其他法律行政法规禁止公开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0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93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3.危及“三安全一稳定”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0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93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4.保护第三方合法权益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0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93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5.属于三类内部事务信息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0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93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6.属于四类过程性信息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0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93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7.属于行政执法案卷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0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93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8.属于行政查询事项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0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936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（四）无法提供</w:t>
            </w:r>
          </w:p>
        </w:tc>
        <w:tc>
          <w:tcPr>
            <w:tcW w:w="209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1.本机关不掌握相关政府信息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default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default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default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0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93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2.没有现成信息需要另行制作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0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93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3.补正后申请内容仍不明确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0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936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（五）不予处理</w:t>
            </w:r>
          </w:p>
        </w:tc>
        <w:tc>
          <w:tcPr>
            <w:tcW w:w="209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1.信访举报投诉类申请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0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93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2.重复申请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0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93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3.要求提供公开出版物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0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93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4.无正当理由大量反复申请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0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93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5.要求行政机关确认或重新出具</w:t>
            </w:r>
            <w:r>
              <w:rPr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>
                      <wp:simplePos x="0" y="0"/>
                      <wp:positionH relativeFrom="column">
                        <wp:posOffset>-1329055</wp:posOffset>
                      </wp:positionH>
                      <wp:positionV relativeFrom="paragraph">
                        <wp:posOffset>-983615</wp:posOffset>
                      </wp:positionV>
                      <wp:extent cx="6591300" cy="4053840"/>
                      <wp:effectExtent l="0" t="0" r="7620" b="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1300" cy="405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A49D">
                                  <a:alpha val="65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104.65pt;margin-top:-77.45pt;height:319.2pt;width:519pt;z-index:-251645952;v-text-anchor:middle;mso-width-relative:page;mso-height-relative:page;" fillcolor="#D5A49D" filled="t" stroked="f" coordsize="21600,21600" o:gfxdata="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TbZ9nt0AAAANAQAADwAAAAAAAAAB&#10;ACAAAAAiAAAAZHJzL2Rvd25yZXYueG1sUEsBAhQAFAAAAAgAh07iQJwhuAx9AgAA7wQAAA4AAAAA&#10;AAAAAQAgAAAALAEAAGRycy9lMm9Eb2MueG1sUEsFBgAAAAAGAAYAWQEAABsGAAAAAA==&#10;">
                      <v:fill on="t" opacity="42598f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仿宋_GB2312" w:eastAsia="仿宋_GB2312"/>
                <w:sz w:val="24"/>
              </w:rPr>
              <w:t>已获取信息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0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936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（六）其他处理</w:t>
            </w:r>
          </w:p>
        </w:tc>
        <w:tc>
          <w:tcPr>
            <w:tcW w:w="209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default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1.申请人无正当理由逾期不补正、行政机关不再处理其他政府信息公开申请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0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936" w:type="dxa"/>
            <w:vMerge w:val="continue"/>
            <w:tcBorders>
              <w:left w:val="nil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default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2.申请人逾期未按收费通知要求缴纳费用、行政机关不再处理其政府信息公开申请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0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936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default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3.其它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0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03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（七）总计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left"/>
              <w:rPr>
                <w:rFonts w:hint="default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left"/>
              <w:rPr>
                <w:rFonts w:hint="default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533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四、结转下年度继续办理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left"/>
              <w:rPr>
                <w:rFonts w:hint="eastAsia" w:ascii="仿宋_GB2312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4"/>
                <w:lang w:val="en-US" w:eastAsia="zh-CN"/>
              </w:rPr>
              <w:t>0</w:t>
            </w:r>
          </w:p>
        </w:tc>
      </w:tr>
    </w:tbl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-1154430</wp:posOffset>
            </wp:positionH>
            <wp:positionV relativeFrom="page">
              <wp:posOffset>-283845</wp:posOffset>
            </wp:positionV>
            <wp:extent cx="7862570" cy="11788140"/>
            <wp:effectExtent l="0" t="0" r="1270" b="7620"/>
            <wp:wrapNone/>
            <wp:docPr id="34" name="图片 34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62570" cy="1178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 w:ascii="黑体" w:hAnsi="黑体" w:eastAsia="黑体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四、</w:t>
      </w:r>
      <w:r>
        <w:rPr>
          <w:rFonts w:hint="eastAsia" w:ascii="黑体" w:hAnsi="黑体" w:eastAsia="黑体"/>
          <w:sz w:val="32"/>
          <w:szCs w:val="32"/>
        </w:rPr>
        <w:t>因政府信息公开工作被申请行政复议、提起行政诉讼况</w:t>
      </w:r>
    </w:p>
    <w:p>
      <w:pPr>
        <w:ind w:firstLine="640" w:firstLineChars="200"/>
        <w:rPr>
          <w:rFonts w:hint="eastAsia" w:ascii="仿宋_GB2312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rPr>
          <w:rFonts w:hint="eastAsia" w:ascii="仿宋_GB2312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346710</wp:posOffset>
            </wp:positionV>
            <wp:extent cx="4474845" cy="4474845"/>
            <wp:effectExtent l="0" t="0" r="5715" b="1905"/>
            <wp:wrapNone/>
            <wp:docPr id="2" name="图片 2" descr="5bf39cf50d31ddf537d337adddb8bc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bf39cf50d31ddf537d337adddb8bc7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Times New Roman" w:eastAsia="仿宋_GB2312" w:cs="Times New Roman"/>
          <w:color w:val="auto"/>
          <w:sz w:val="32"/>
          <w:szCs w:val="32"/>
          <w:lang w:val="en-US" w:eastAsia="zh-CN"/>
        </w:rPr>
        <w:t>2021年度，我局未出现因政府信息公开被申请行政复议、提起行政诉讼的情况。</w:t>
      </w:r>
    </w:p>
    <w:p>
      <w:pPr>
        <w:ind w:firstLine="640" w:firstLineChars="200"/>
        <w:rPr>
          <w:rFonts w:hint="default" w:ascii="仿宋_GB2312" w:hAnsi="Times New Roman" w:eastAsia="仿宋_GB2312" w:cs="Times New Roman"/>
          <w:color w:val="auto"/>
          <w:sz w:val="32"/>
          <w:szCs w:val="32"/>
          <w:lang w:val="en-US" w:eastAsia="zh-CN"/>
        </w:rPr>
      </w:pPr>
    </w:p>
    <w:tbl>
      <w:tblPr>
        <w:tblStyle w:val="2"/>
        <w:tblW w:w="9071" w:type="dxa"/>
        <w:jc w:val="center"/>
        <w:shd w:val="clear" w:color="auto" w:fill="FFFFFF" w:themeFill="background1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>
        <w:tblPrEx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074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行政诉讼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58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总计</w:t>
            </w:r>
          </w:p>
        </w:tc>
        <w:tc>
          <w:tcPr>
            <w:tcW w:w="297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复议后起诉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总计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Calibri" w:hAnsi="Calibri" w:cs="宋体"/>
                <w:kern w:val="0"/>
                <w:sz w:val="20"/>
                <w:szCs w:val="20"/>
                <w:lang w:val="en-US" w:eastAsia="zh-CN"/>
              </w:rPr>
              <w:t>0</w:t>
            </w: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</w:tbl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黑体" w:hAnsi="黑体" w:eastAsia="黑体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黑体" w:hAnsi="黑体" w:eastAsia="黑体"/>
          <w:sz w:val="32"/>
          <w:szCs w:val="32"/>
          <w:lang w:eastAsia="zh-CN"/>
        </w:rPr>
      </w:pPr>
    </w:p>
    <w:p>
      <w:pPr>
        <w:ind w:firstLine="420" w:firstLineChars="200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-1660525</wp:posOffset>
            </wp:positionV>
            <wp:extent cx="7625080" cy="11431905"/>
            <wp:effectExtent l="0" t="0" r="10160" b="13970"/>
            <wp:wrapNone/>
            <wp:docPr id="48" name="图片 48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4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5080" cy="1143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-1204595</wp:posOffset>
            </wp:positionH>
            <wp:positionV relativeFrom="paragraph">
              <wp:posOffset>-982345</wp:posOffset>
            </wp:positionV>
            <wp:extent cx="7812405" cy="11713210"/>
            <wp:effectExtent l="0" t="0" r="5715" b="6350"/>
            <wp:wrapNone/>
            <wp:docPr id="46" name="图片 46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5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2405" cy="1171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五、</w:t>
      </w:r>
      <w:r>
        <w:rPr>
          <w:rFonts w:hint="eastAsia" w:ascii="黑体" w:hAnsi="黑体" w:eastAsia="黑体"/>
          <w:sz w:val="32"/>
          <w:szCs w:val="32"/>
        </w:rPr>
        <w:t>工作存在的主要问题及改进情况</w:t>
      </w:r>
    </w:p>
    <w:p>
      <w:pPr>
        <w:ind w:firstLine="640" w:firstLineChars="200"/>
        <w:rPr>
          <w:rFonts w:hint="eastAsia" w:ascii="仿宋_GB2312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color w:val="auto"/>
          <w:sz w:val="32"/>
          <w:szCs w:val="32"/>
          <w:lang w:val="en-US" w:eastAsia="zh-CN"/>
        </w:rPr>
        <w:t>存在问题：信息公开的形式过于单一，公开内容全面性及公开形式多样性有待改进，与满足公众需求还存在一定差距，主动公开意识有待加强，信息内容深度太浅，公众关注度不够高，部分信息的格式不标准。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textAlignment w:val="auto"/>
        <w:rPr>
          <w:rFonts w:hint="default" w:ascii="仿宋_GB2312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color w:val="auto"/>
          <w:sz w:val="32"/>
          <w:szCs w:val="32"/>
          <w:lang w:val="en-US" w:eastAsia="zh-CN"/>
        </w:rPr>
        <w:t>改进措施：加强工作责任意识、日常监督管理，保持工作的常态化，定期进行检查督促，深化政府信息公开内容，丰富信息公开渠道，提高信息公开的数量与质量，加强队伍建设，整合现有资源，全面提高政务公开能力与水平，保障人民群众的参与权、监督权、知情权。</w:t>
      </w:r>
    </w:p>
    <w:p>
      <w:pPr>
        <w:ind w:firstLine="640" w:firstLineChars="200"/>
        <w:rPr>
          <w:rFonts w:hint="eastAsia" w:ascii="黑体" w:hAnsi="黑体" w:eastAsia="黑体" w:cs="宋体"/>
          <w:bCs/>
          <w:color w:val="333333"/>
          <w:kern w:val="0"/>
          <w:sz w:val="32"/>
          <w:szCs w:val="32"/>
        </w:rPr>
      </w:pPr>
    </w:p>
    <w:p>
      <w:pPr>
        <w:ind w:firstLine="640" w:firstLineChars="200"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黑体" w:hAnsi="黑体" w:eastAsia="黑体" w:cs="宋体"/>
          <w:bCs/>
          <w:color w:val="333333"/>
          <w:kern w:val="0"/>
          <w:sz w:val="32"/>
          <w:szCs w:val="32"/>
        </w:rPr>
        <w:t>六、其他需要报告的事项</w:t>
      </w:r>
    </w:p>
    <w:p>
      <w:pPr>
        <w:ind w:firstLine="640" w:firstLineChars="200"/>
        <w:rPr>
          <w:rFonts w:hint="eastAsia" w:ascii="仿宋_GB2312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rPr>
          <w:rFonts w:hint="default" w:ascii="仿宋_GB2312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color w:val="auto"/>
          <w:sz w:val="32"/>
          <w:szCs w:val="32"/>
          <w:lang w:val="en-US" w:eastAsia="zh-CN"/>
        </w:rPr>
        <w:t>2021年度，我局政府信息公开未出现泄密或影响稳定的情况，也未出现应急事件未及时处理的情况，或者其他不符合《条例》、《规定》要求的其他情况。我局无其他需要报告的事项。</w:t>
      </w:r>
    </w:p>
    <w:p>
      <w:pPr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1071BE"/>
    <w:multiLevelType w:val="singleLevel"/>
    <w:tmpl w:val="481071B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EC3764"/>
    <w:rsid w:val="18E1204B"/>
    <w:rsid w:val="1E5903A3"/>
    <w:rsid w:val="2B2309BB"/>
    <w:rsid w:val="35864D43"/>
    <w:rsid w:val="3CF33E2F"/>
    <w:rsid w:val="4046686C"/>
    <w:rsid w:val="471139A1"/>
    <w:rsid w:val="548E49EE"/>
    <w:rsid w:val="6AEC3764"/>
    <w:rsid w:val="6D5A1580"/>
    <w:rsid w:val="713A761E"/>
    <w:rsid w:val="78632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985</Words>
  <Characters>1010</Characters>
  <Lines>0</Lines>
  <Paragraphs>0</Paragraphs>
  <TotalTime>0</TotalTime>
  <ScaleCrop>false</ScaleCrop>
  <LinksUpToDate>false</LinksUpToDate>
  <CharactersWithSpaces>1015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2022-01-05T02:18:00Z</dcterms:created>
  <dc:creator>开不了心</dc:creator>
  <cp:lastModifiedBy>开不了心</cp:lastModifiedBy>
  <dcterms:modified xsi:type="dcterms:W3CDTF">2022-04-01T01:46:58Z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  <property fmtid="{D5CDD505-2E9C-101B-9397-08002B2CF9AE}" pid="3" name="ICV">
    <vt:lpwstr>F87CE7188F2D4D42A3E2A70B02197188</vt:lpwstr>
  </property>
</Properties>
</file>