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default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Arial"/>
          <w:sz w:val="36"/>
          <w:szCs w:val="36"/>
        </w:rPr>
        <w:t>鄞州区</w:t>
      </w:r>
      <w:r>
        <w:rPr>
          <w:rFonts w:hint="eastAsia" w:ascii="方正小标宋简体" w:hAnsi="黑体" w:eastAsia="方正小标宋简体" w:cs="Arial"/>
          <w:sz w:val="36"/>
          <w:szCs w:val="36"/>
          <w:lang w:eastAsia="zh-CN"/>
        </w:rPr>
        <w:t>家院互融政府购买服务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评估结果告知书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beforeAutospacing="0" w:after="0" w:afterAutospacing="0"/>
        <w:ind w:right="0"/>
        <w:jc w:val="both"/>
        <w:textAlignment w:val="auto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                                编号：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老人，您好！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根据《鄞州区老年照护等级评估工作实施方案（试行）的通知》，经委托第三方评估机构于  年  月  日对您的照护等级情况等进行评估，确定您的照护等级为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（重度、中度、轻度或正常）。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如您对本次评估结果有异议，可以在收到本通知书之日起10个工作日内向民政部门提出复核申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请。复核评估费用根据谁主张谁负责、谁有责谁承担的原则处理。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特此通知。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right"/>
        <w:textAlignment w:val="auto"/>
        <w:outlineLvl w:val="9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鄞州区民政局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right"/>
        <w:textAlignment w:val="auto"/>
        <w:outlineLvl w:val="9"/>
        <w:rPr>
          <w:rFonts w:hint="default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MTdhOWUwZDc4NjI1NThjZTA3ODZlNDU3NmZlZDQifQ=="/>
  </w:docVars>
  <w:rsids>
    <w:rsidRoot w:val="78F3355E"/>
    <w:rsid w:val="295033AC"/>
    <w:rsid w:val="32264159"/>
    <w:rsid w:val="78F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2024-02-05T06:52:00Z</dcterms:created>
  <dc:creator>GRJ1413941376</dc:creator>
  <cp:lastModifiedBy>至今</cp:lastModifiedBy>
  <dcterms:modified xsi:type="dcterms:W3CDTF">2024-03-06T07:54:58Z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423928B7B5804F92992F3C764D278669_12</vt:lpwstr>
  </property>
</Properties>
</file>