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C83890" w:rsidRPr="00C211E8" w:rsidTr="00CD130A">
        <w:trPr>
          <w:tblCellSpacing w:w="0" w:type="dxa"/>
        </w:trPr>
        <w:tc>
          <w:tcPr>
            <w:tcW w:w="8505" w:type="dxa"/>
            <w:shd w:val="clear" w:color="auto" w:fill="FFFFFF"/>
            <w:vAlign w:val="center"/>
            <w:hideMark/>
          </w:tcPr>
          <w:p w:rsidR="00C83890" w:rsidRPr="007A16DB" w:rsidRDefault="00C83890" w:rsidP="008109FB">
            <w:pPr>
              <w:widowControl/>
              <w:spacing w:line="432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C83890" w:rsidRPr="00C65748" w:rsidRDefault="00CD130A" w:rsidP="008109FB">
            <w:pPr>
              <w:widowControl/>
              <w:spacing w:line="432" w:lineRule="atLeast"/>
              <w:jc w:val="center"/>
              <w:rPr>
                <w:rFonts w:ascii="方正小标宋简体" w:eastAsia="方正小标宋简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E91CB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C65748">
              <w:rPr>
                <w:rFonts w:ascii="方正小标宋简体" w:eastAsia="方正小标宋简体" w:hAnsi="宋体" w:cs="宋体" w:hint="eastAsia"/>
                <w:color w:val="333333"/>
                <w:kern w:val="0"/>
                <w:sz w:val="32"/>
                <w:szCs w:val="32"/>
              </w:rPr>
              <w:t xml:space="preserve"> </w:t>
            </w:r>
            <w:r w:rsidR="00C83890" w:rsidRPr="00C65748">
              <w:rPr>
                <w:rFonts w:ascii="方正小标宋简体" w:eastAsia="方正小标宋简体" w:hAnsi="宋体" w:cs="宋体" w:hint="eastAsia"/>
                <w:color w:val="333333"/>
                <w:kern w:val="0"/>
                <w:sz w:val="32"/>
                <w:szCs w:val="32"/>
              </w:rPr>
              <w:t>鄞州区统计局2019年政府信息公开工作年度报告</w:t>
            </w:r>
          </w:p>
          <w:p w:rsidR="00C83890" w:rsidRPr="007A16DB" w:rsidRDefault="00C83890" w:rsidP="008109FB">
            <w:pPr>
              <w:widowControl/>
              <w:spacing w:line="520" w:lineRule="exac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一、总体情况</w:t>
            </w:r>
          </w:p>
          <w:p w:rsidR="00C83890" w:rsidRDefault="00C83890" w:rsidP="008109FB">
            <w:pPr>
              <w:widowControl/>
              <w:spacing w:line="520" w:lineRule="exac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2019年,区统计局依照《中华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人民共和国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信息公开条例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》依法开展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政府信息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公开，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加强政府信息管理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进一步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推进依法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行政。</w:t>
            </w:r>
          </w:p>
          <w:p w:rsidR="00C83890" w:rsidRPr="002E5C52" w:rsidRDefault="00C83890" w:rsidP="008109FB">
            <w:pPr>
              <w:widowControl/>
              <w:spacing w:line="520" w:lineRule="exact"/>
              <w:ind w:left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E5C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（一）规范政府</w:t>
            </w:r>
            <w:r w:rsidRPr="002E5C5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信息主动公开</w:t>
            </w:r>
          </w:p>
          <w:p w:rsidR="00C83890" w:rsidRPr="008A7894" w:rsidRDefault="00C83890" w:rsidP="008109FB">
            <w:pPr>
              <w:spacing w:line="520" w:lineRule="exact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全年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累计发布政府信息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14</w:t>
            </w:r>
            <w:r w:rsidR="009B0EB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59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条，其中：本级政府信息公开平台主动公开3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  <w:r w:rsidR="009B0EB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条，“鄞州</w:t>
            </w:r>
            <w:r w:rsidRPr="008A78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”微信</w:t>
            </w:r>
            <w:r w:rsidRPr="008A78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公众号主动公开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CD130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  <w:bookmarkStart w:id="0" w:name="_GoBack"/>
            <w:bookmarkEnd w:id="0"/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，“鄞州</w:t>
            </w:r>
            <w:r w:rsidRPr="008A78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”官方</w:t>
            </w:r>
            <w:r w:rsidRPr="008A78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微博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主动</w:t>
            </w:r>
            <w:r w:rsidRPr="008A78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</w:t>
            </w:r>
            <w:r w:rsidR="005B2BC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  <w:r w:rsidR="006E3EC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条，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电子化达100%。主要内容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包括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机构概况、法规公文、政府决策、工作信息、人事信息、财政信息、办事指南等。</w:t>
            </w:r>
          </w:p>
          <w:p w:rsidR="00C83890" w:rsidRDefault="00C83890" w:rsidP="008109FB">
            <w:pPr>
              <w:widowControl/>
              <w:spacing w:line="520" w:lineRule="exac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结合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工作实际，在</w:t>
            </w:r>
            <w:r w:rsidRPr="008A789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本级政府信息公开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平台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及时更新主动公开目录清单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，并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列表说明目录</w:t>
            </w:r>
            <w:r w:rsidRPr="00A502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事项类别</w:t>
            </w: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A502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事项名称</w:t>
            </w: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A502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公开内容</w:t>
            </w: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A502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公开依据</w:t>
            </w: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A502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公开主体</w:t>
            </w: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A502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公开方式</w:t>
            </w: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A502A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咨询及监督举报电话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5160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便于公众查询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C83890" w:rsidRPr="00101C01" w:rsidRDefault="00C83890" w:rsidP="008109FB">
            <w:pPr>
              <w:widowControl/>
              <w:spacing w:line="520" w:lineRule="exact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C219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围绕统计重点领域、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社会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重大关切和</w:t>
            </w:r>
            <w:r w:rsidRPr="009C219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公众关注需求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依法主动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部门政府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。按月公开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鄞州区经济和社会发展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统计数据，全年累计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公开</w:t>
            </w:r>
            <w:r w:rsidRPr="005055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统计数据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262条，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为社会公众了解区域经济发展情况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进行全方位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解读。按时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在财政信息栏目公开</w:t>
            </w:r>
            <w:r w:rsidRPr="0035210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2019年部门预算公开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报告和</w:t>
            </w:r>
            <w:r w:rsidRPr="0035210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2018年度部门决算公开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报告，对</w:t>
            </w:r>
            <w:r w:rsidRPr="00A32B1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一般公共预算财政拨款“三公”经费支出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情况进行公开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说明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。按时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公开统计工作相关动态信息，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全面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展示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统计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重点工作及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重大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国情民意调查工作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情况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。按规定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公开已办理的</w:t>
            </w:r>
            <w:r w:rsidRPr="005160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区十八届人大三次会议第128号建议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的书面</w:t>
            </w:r>
            <w:r w:rsidRPr="005160D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答复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。根据人事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变动，公开</w:t>
            </w:r>
            <w:r w:rsidRPr="005E37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调整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本部门</w:t>
            </w:r>
            <w:r w:rsidRPr="005E376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领导班子成员分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工及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其他人事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任免情况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的政府信息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。本年度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没有开展公务员招考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本部门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没有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国民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经济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社会发展规划、重大建设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项目、扶贫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、教育、医疗、社会保障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促进就业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突发公共事件的应急预案、环境保护、公共安全、安全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生产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食品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药品、产品质量等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方面政府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。   </w:t>
            </w:r>
          </w:p>
          <w:p w:rsidR="00C83890" w:rsidRPr="002E5C52" w:rsidRDefault="00C83890" w:rsidP="008109FB">
            <w:pPr>
              <w:widowControl/>
              <w:spacing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2E5C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（二）依法</w:t>
            </w:r>
            <w:r w:rsidRPr="002E5C5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处理</w:t>
            </w:r>
            <w:r w:rsidRPr="002E5C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依</w:t>
            </w:r>
            <w:r w:rsidRPr="002E5C5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申请公开</w:t>
            </w:r>
          </w:p>
          <w:p w:rsidR="00C83890" w:rsidRPr="003B5DA6" w:rsidRDefault="00C83890" w:rsidP="008109FB">
            <w:pPr>
              <w:shd w:val="clear" w:color="auto" w:fill="FFFFFF"/>
              <w:spacing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本年度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共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受理2起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以个人名义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申报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的政府信息公开申请，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本部门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依法</w:t>
            </w:r>
            <w:r w:rsidRPr="009C219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做好依</w:t>
            </w:r>
            <w:r w:rsidRPr="009C219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申请公开政府统计信息内容的合法性审查，做到及时接收、依规办理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法定期限内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予以答复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，出具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</w:t>
            </w:r>
            <w:r w:rsidRPr="003B5DA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政府信息依申请公开办理情况告知书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》。</w:t>
            </w:r>
          </w:p>
          <w:p w:rsidR="00C83890" w:rsidRPr="00101C01" w:rsidRDefault="00C83890" w:rsidP="008109FB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left="0" w:firstLineChars="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（三）</w:t>
            </w:r>
            <w:r w:rsidRPr="00101C0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加强</w:t>
            </w:r>
            <w:r w:rsidRPr="00101C01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政府信息管理</w:t>
            </w:r>
          </w:p>
          <w:p w:rsidR="00C83890" w:rsidRPr="00F25B57" w:rsidRDefault="00C83890" w:rsidP="008109FB">
            <w:pPr>
              <w:widowControl/>
              <w:spacing w:line="520" w:lineRule="exact"/>
              <w:ind w:firstLineChars="200"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一是加强组织领导。</w:t>
            </w:r>
            <w:r w:rsidRPr="00F25B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明确分管领导、责任科室和责任人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落实专人负责日常信息公开工作。</w:t>
            </w:r>
            <w:r w:rsidRPr="00F25B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完善信息依申请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</w:t>
            </w:r>
            <w:r w:rsidRPr="00F25B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制度。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建立健全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政府信息公开申请登记、审核、办理、答复、归档的工作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制度，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对依申请公开的相关资料及时进行归档。</w:t>
            </w:r>
            <w:r w:rsidR="00E91CB0" w:rsidRPr="00E91CB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三是加强信息保密审查。按照“谁公开、谁审查、谁负责”和“先审查、后公开”的原则，启动信息保密审查机制，履行保密逐级审查程序，确保信息安全。</w:t>
            </w:r>
            <w:r w:rsidRPr="00F25B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加强信息公开培训</w:t>
            </w:r>
            <w:r w:rsidRPr="00F25B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夯实</w:t>
            </w:r>
            <w:r w:rsidRPr="00F25B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新闻联络员队伍，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多次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派人参加区政府信息公开培训，并利用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局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统计大讲堂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深入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宣传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《中华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人民共和国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信息公开条例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》相关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法律知识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提高统计干部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信息公开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法律意识</w:t>
            </w:r>
            <w:r w:rsidRPr="00F25B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C83890" w:rsidRPr="002E5C52" w:rsidRDefault="00C83890" w:rsidP="008109FB">
            <w:pPr>
              <w:widowControl/>
              <w:spacing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2E5C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</w:t>
            </w:r>
            <w:r w:rsidRPr="002E5C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）完善信息</w:t>
            </w:r>
            <w:r w:rsidRPr="002E5C5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平台建设</w:t>
            </w:r>
          </w:p>
          <w:p w:rsidR="00C83890" w:rsidRDefault="00C83890" w:rsidP="008109FB">
            <w:pPr>
              <w:widowControl/>
              <w:spacing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一是</w:t>
            </w:r>
            <w:r w:rsidRPr="004021E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加强信息公开栏目动态维护。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根据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区域合并实际，及时更新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部门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职能、机构设置、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姓名等机构概况信息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。依法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更新本部门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信息公开指南，规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范信息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发布格式，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梳理信息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目录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编排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体系，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及时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更新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栏目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内容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二是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拓展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信息公开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</w:t>
            </w:r>
            <w:r w:rsidRPr="00E24D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媒体平台。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加强政府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信息公开网站建设，</w:t>
            </w:r>
            <w:r w:rsidRPr="00E24D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充分发挥统计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官方</w:t>
            </w:r>
            <w:r w:rsidRPr="00E24D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</w:t>
            </w:r>
            <w:r w:rsidRPr="00E24D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微信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</w:t>
            </w:r>
            <w:r w:rsidRPr="00E24D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作用，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同时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举办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鄞州区季度</w:t>
            </w:r>
            <w:r w:rsidRPr="00E24D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经济运行情况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新闻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发布会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857C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向报社、电视台等新闻媒体提供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社会经济</w:t>
            </w:r>
            <w:r w:rsidRPr="00857C2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数据解读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。三是强化</w:t>
            </w:r>
            <w:r w:rsidRPr="004943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信息安全网络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监测。推进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正版软件推广应用，</w:t>
            </w:r>
            <w:r w:rsidRPr="004943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增强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网络</w:t>
            </w:r>
            <w:r w:rsidRPr="004943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安全性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保障</w:t>
            </w:r>
            <w:r w:rsidRPr="0049432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  <w:p w:rsidR="00C83890" w:rsidRPr="002E5C52" w:rsidRDefault="00C83890" w:rsidP="008109FB">
            <w:pPr>
              <w:widowControl/>
              <w:spacing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2E5C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</w:t>
            </w:r>
            <w:r w:rsidRPr="002E5C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）提高监督</w:t>
            </w:r>
            <w:r w:rsidRPr="002E5C5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保障</w:t>
            </w:r>
            <w:r w:rsidRPr="002E5C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能力</w:t>
            </w:r>
          </w:p>
          <w:p w:rsidR="00C83890" w:rsidRDefault="00C83890" w:rsidP="008109FB">
            <w:pPr>
              <w:widowControl/>
              <w:spacing w:line="520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   一是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建立健全政府信息公开协调机制，加强部门沟通，确保政府信息公开准确一致。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二是</w:t>
            </w:r>
            <w:r w:rsidRPr="00EB5FA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定期开展督查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整改，根据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三方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提供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公开季度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测评报告，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落实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专人及时查漏补缺，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补强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信息短板，规范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格式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三是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加强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信息公开后勤保障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措施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确保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信息公开及时准确。</w:t>
            </w:r>
          </w:p>
          <w:p w:rsidR="00C83890" w:rsidRPr="00101C01" w:rsidRDefault="00C83890" w:rsidP="008109FB">
            <w:pPr>
              <w:widowControl/>
              <w:spacing w:line="432" w:lineRule="exac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C83890" w:rsidRDefault="00C83890" w:rsidP="008109FB">
            <w:pPr>
              <w:widowControl/>
              <w:spacing w:line="432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二、主动公开政府信息情况</w:t>
            </w:r>
          </w:p>
          <w:p w:rsidR="00C83890" w:rsidRPr="007A16DB" w:rsidRDefault="00C83890" w:rsidP="008109FB">
            <w:pPr>
              <w:widowControl/>
              <w:spacing w:line="432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tbl>
            <w:tblPr>
              <w:tblW w:w="81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3"/>
              <w:gridCol w:w="1875"/>
              <w:gridCol w:w="6"/>
              <w:gridCol w:w="1265"/>
              <w:gridCol w:w="1881"/>
            </w:tblGrid>
            <w:tr w:rsidR="00C83890" w:rsidRPr="00E91CB0" w:rsidTr="008109FB">
              <w:trPr>
                <w:trHeight w:val="495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第二十条第（一）项</w:t>
                  </w:r>
                </w:p>
              </w:tc>
            </w:tr>
            <w:tr w:rsidR="00C83890" w:rsidRPr="00E91CB0" w:rsidTr="008109FB">
              <w:trPr>
                <w:trHeight w:val="88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本年新</w:t>
                  </w: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br/>
                  </w:r>
                  <w:r w:rsidRPr="00A502A8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本年新</w:t>
                  </w: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br/>
                  </w:r>
                  <w:r w:rsidRPr="00A502A8"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对外公开总数量</w:t>
                  </w:r>
                </w:p>
              </w:tc>
            </w:tr>
            <w:tr w:rsidR="00C83890" w:rsidRPr="00E91CB0" w:rsidTr="008109FB">
              <w:trPr>
                <w:trHeight w:val="523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24</w:t>
                  </w:r>
                </w:p>
              </w:tc>
            </w:tr>
            <w:tr w:rsidR="00C83890" w:rsidRPr="00E91CB0" w:rsidTr="008109FB">
              <w:trPr>
                <w:trHeight w:val="47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480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第二十条第（五）项</w:t>
                  </w:r>
                </w:p>
              </w:tc>
            </w:tr>
            <w:tr w:rsidR="00C83890" w:rsidRPr="00E91CB0" w:rsidTr="008109FB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处理决定数量</w:t>
                  </w:r>
                </w:p>
              </w:tc>
            </w:tr>
            <w:tr w:rsidR="00C83890" w:rsidRPr="00E91CB0" w:rsidTr="008109FB">
              <w:trPr>
                <w:trHeight w:val="528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55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40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第二十条第（六）项</w:t>
                  </w:r>
                </w:p>
              </w:tc>
            </w:tr>
            <w:tr w:rsidR="00C83890" w:rsidRPr="00E91CB0" w:rsidTr="008109FB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处理决定数量</w:t>
                  </w:r>
                </w:p>
              </w:tc>
            </w:tr>
            <w:tr w:rsidR="00C83890" w:rsidRPr="00E91CB0" w:rsidTr="008109FB">
              <w:trPr>
                <w:trHeight w:val="43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C83890" w:rsidRPr="00E91CB0" w:rsidTr="008109FB">
              <w:trPr>
                <w:trHeight w:val="40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474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第二十条第（八）项</w:t>
                  </w:r>
                </w:p>
              </w:tc>
            </w:tr>
            <w:tr w:rsidR="00C83890" w:rsidRPr="00E91CB0" w:rsidTr="008109FB">
              <w:trPr>
                <w:trHeight w:val="27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本年增/减</w:t>
                  </w:r>
                </w:p>
              </w:tc>
            </w:tr>
            <w:tr w:rsidR="00C83890" w:rsidRPr="00E91CB0" w:rsidTr="008109FB">
              <w:trPr>
                <w:trHeight w:val="55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47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第二十条第（九）项</w:t>
                  </w:r>
                </w:p>
              </w:tc>
            </w:tr>
            <w:tr w:rsidR="00C83890" w:rsidRPr="00E91CB0" w:rsidTr="008109FB">
              <w:trPr>
                <w:trHeight w:val="585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采购总金额</w:t>
                  </w:r>
                </w:p>
              </w:tc>
            </w:tr>
            <w:tr w:rsidR="00C83890" w:rsidRPr="00E91CB0" w:rsidTr="008109FB">
              <w:trPr>
                <w:trHeight w:val="53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475976.05元</w:t>
                  </w:r>
                </w:p>
              </w:tc>
            </w:tr>
          </w:tbl>
          <w:p w:rsidR="00C83890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25B57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完善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公文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制发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规程。认真</w:t>
            </w:r>
            <w:r w:rsidRPr="001F621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落实公文公开属性源头认定机制，在拟制公文时，明确主动公开、依申请公开、不予公开等属性，随公文一并报批，提高公文类政府信息的公开效率。</w:t>
            </w:r>
          </w:p>
          <w:p w:rsidR="00C83890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积极开展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统计普法宣传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。全年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分别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开展了统计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开放日五乡镇四安村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广场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普法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宣传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12·4宪法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宣传日宏泰广场普法宣传和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12·8统计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法颁布纪念日鄞州区政府广场普法宣传，分发统计普法资料和法治宣传品，营造依法统计的社会氛围。</w:t>
            </w:r>
          </w:p>
          <w:p w:rsidR="00C83890" w:rsidRPr="00ED6E41" w:rsidRDefault="00C83890" w:rsidP="008109FB">
            <w:pPr>
              <w:adjustRightInd w:val="0"/>
              <w:snapToGrid w:val="0"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加大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统计执法力度，全年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共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立案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查处6起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提供不真实统计资料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违法案件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款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总额达到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2.4万,均执行完毕，无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一起提起行政诉讼和行政复议。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部门统计行政处罚案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卷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被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评为</w:t>
            </w:r>
            <w:r w:rsidRPr="00ED6E4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全区4个优秀行政处罚案卷之一。</w:t>
            </w:r>
          </w:p>
          <w:p w:rsidR="00C83890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三、收到和处理政府信息公开申请情况</w:t>
            </w:r>
          </w:p>
          <w:p w:rsidR="00C83890" w:rsidRPr="007A16DB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tbl>
            <w:tblPr>
              <w:tblW w:w="81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771"/>
              <w:gridCol w:w="1923"/>
              <w:gridCol w:w="743"/>
              <w:gridCol w:w="689"/>
              <w:gridCol w:w="689"/>
              <w:gridCol w:w="743"/>
              <w:gridCol w:w="893"/>
              <w:gridCol w:w="653"/>
              <w:gridCol w:w="635"/>
            </w:tblGrid>
            <w:tr w:rsidR="00C83890" w:rsidRPr="00E91CB0" w:rsidTr="008109FB">
              <w:trPr>
                <w:trHeight w:val="988"/>
                <w:jc w:val="center"/>
              </w:trPr>
              <w:tc>
                <w:tcPr>
                  <w:tcW w:w="3139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045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申请人情况</w:t>
                  </w:r>
                </w:p>
              </w:tc>
            </w:tr>
            <w:tr w:rsidR="00C83890" w:rsidRPr="00E91CB0" w:rsidTr="008109FB">
              <w:trPr>
                <w:trHeight w:val="988"/>
                <w:jc w:val="center"/>
              </w:trPr>
              <w:tc>
                <w:tcPr>
                  <w:tcW w:w="313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自然人</w:t>
                  </w:r>
                </w:p>
              </w:tc>
              <w:tc>
                <w:tcPr>
                  <w:tcW w:w="366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法人或其他组织</w:t>
                  </w:r>
                </w:p>
              </w:tc>
              <w:tc>
                <w:tcPr>
                  <w:tcW w:w="63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总计</w:t>
                  </w:r>
                </w:p>
              </w:tc>
            </w:tr>
            <w:tr w:rsidR="00C83890" w:rsidRPr="00E91CB0" w:rsidTr="008109FB">
              <w:trPr>
                <w:trHeight w:val="988"/>
                <w:jc w:val="center"/>
              </w:trPr>
              <w:tc>
                <w:tcPr>
                  <w:tcW w:w="313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商业企业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科研机构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社会公益组织</w:t>
                  </w:r>
                </w:p>
              </w:tc>
              <w:tc>
                <w:tcPr>
                  <w:tcW w:w="8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法律服务机构</w:t>
                  </w:r>
                </w:p>
              </w:tc>
              <w:tc>
                <w:tcPr>
                  <w:tcW w:w="6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63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83890" w:rsidRPr="00E91CB0" w:rsidTr="008109FB">
              <w:trPr>
                <w:trHeight w:val="658"/>
                <w:jc w:val="center"/>
              </w:trPr>
              <w:tc>
                <w:tcPr>
                  <w:tcW w:w="313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一、本年新收政府信息公开申请数量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C83890" w:rsidRPr="00E91CB0" w:rsidTr="008109FB">
              <w:trPr>
                <w:trHeight w:val="658"/>
                <w:jc w:val="center"/>
              </w:trPr>
              <w:tc>
                <w:tcPr>
                  <w:tcW w:w="313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二、上年结转政府信息公开申请数量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三、本年度办理结果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（一）予以公开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（三）不予公开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1.属于国家秘密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2.其他法律行政法规禁止公开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3.危及“三安全一稳定”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4.保护第三方合法权益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5.属于三类内部事务信息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6.属于四类过程性信息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7.属于行政执法案卷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8.属于行政查询事项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（四）无</w:t>
                  </w: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法提供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lastRenderedPageBreak/>
                    <w:t>1.本机关不掌握相关政府信息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2.没有现成信息需要另行制作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3.补正后申请内容仍不明确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（五）不予处理</w:t>
                  </w: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1.信访举报投诉类申请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2.重复申请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3.要求提供公开出版物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4.无正当理由大量反复申请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5.要求行政机关确认或重新出具已获取信息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（六）其他处理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445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（七）总计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C83890" w:rsidRPr="00E91CB0" w:rsidTr="008109FB">
              <w:trPr>
                <w:trHeight w:val="328"/>
                <w:jc w:val="center"/>
              </w:trPr>
              <w:tc>
                <w:tcPr>
                  <w:tcW w:w="313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四、结转下年度继续办理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83890" w:rsidRPr="007A16DB" w:rsidRDefault="00C83890" w:rsidP="008109FB">
            <w:pPr>
              <w:widowControl/>
              <w:spacing w:line="432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C83890" w:rsidRPr="007A16DB" w:rsidRDefault="00C83890" w:rsidP="008109FB">
            <w:pPr>
              <w:widowControl/>
              <w:spacing w:line="432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四、政府信息公开行政复议、行政诉讼情况</w:t>
            </w:r>
          </w:p>
          <w:p w:rsidR="00C83890" w:rsidRPr="007A16DB" w:rsidRDefault="00C83890" w:rsidP="008109FB">
            <w:pPr>
              <w:widowControl/>
              <w:spacing w:line="432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tbl>
            <w:tblPr>
              <w:tblW w:w="85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  <w:gridCol w:w="625"/>
              <w:gridCol w:w="520"/>
              <w:gridCol w:w="570"/>
              <w:gridCol w:w="570"/>
              <w:gridCol w:w="570"/>
              <w:gridCol w:w="574"/>
              <w:gridCol w:w="570"/>
              <w:gridCol w:w="570"/>
              <w:gridCol w:w="570"/>
              <w:gridCol w:w="571"/>
              <w:gridCol w:w="571"/>
              <w:gridCol w:w="12"/>
            </w:tblGrid>
            <w:tr w:rsidR="00C83890" w:rsidRPr="00E91CB0" w:rsidTr="008109FB">
              <w:trPr>
                <w:trHeight w:val="318"/>
                <w:jc w:val="center"/>
              </w:trPr>
              <w:tc>
                <w:tcPr>
                  <w:tcW w:w="2905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行政复议</w:t>
                  </w:r>
                </w:p>
              </w:tc>
              <w:tc>
                <w:tcPr>
                  <w:tcW w:w="5668" w:type="dxa"/>
                  <w:gridSpan w:val="11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行政诉讼</w:t>
                  </w:r>
                </w:p>
              </w:tc>
            </w:tr>
            <w:tr w:rsidR="00C83890" w:rsidRPr="00E91CB0" w:rsidTr="008109FB">
              <w:trPr>
                <w:trHeight w:val="318"/>
                <w:jc w:val="center"/>
              </w:trPr>
              <w:tc>
                <w:tcPr>
                  <w:tcW w:w="57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结果维持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结果纠正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其他结果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尚未审结</w:t>
                  </w:r>
                </w:p>
              </w:tc>
              <w:tc>
                <w:tcPr>
                  <w:tcW w:w="62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总计</w:t>
                  </w:r>
                </w:p>
              </w:tc>
              <w:tc>
                <w:tcPr>
                  <w:tcW w:w="280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未经复议直接起诉</w:t>
                  </w:r>
                </w:p>
              </w:tc>
              <w:tc>
                <w:tcPr>
                  <w:tcW w:w="2861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复议后起诉</w:t>
                  </w:r>
                </w:p>
              </w:tc>
            </w:tr>
            <w:tr w:rsidR="00C83890" w:rsidRPr="00E91CB0" w:rsidTr="008109FB">
              <w:trPr>
                <w:gridAfter w:val="1"/>
                <w:wAfter w:w="12" w:type="dxa"/>
                <w:trHeight w:val="1291"/>
                <w:jc w:val="center"/>
              </w:trPr>
              <w:tc>
                <w:tcPr>
                  <w:tcW w:w="57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结果维持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结果纠正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其他结果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尚未审结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总计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结果维持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结果纠正</w:t>
                  </w:r>
                </w:p>
              </w:tc>
              <w:tc>
                <w:tcPr>
                  <w:tcW w:w="5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其他结果</w:t>
                  </w:r>
                </w:p>
              </w:tc>
              <w:tc>
                <w:tcPr>
                  <w:tcW w:w="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尚未审结</w:t>
                  </w:r>
                </w:p>
              </w:tc>
              <w:tc>
                <w:tcPr>
                  <w:tcW w:w="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总计</w:t>
                  </w:r>
                </w:p>
              </w:tc>
            </w:tr>
            <w:tr w:rsidR="00C83890" w:rsidRPr="00E91CB0" w:rsidTr="008109FB">
              <w:trPr>
                <w:gridAfter w:val="1"/>
                <w:wAfter w:w="12" w:type="dxa"/>
                <w:trHeight w:val="427"/>
                <w:jc w:val="center"/>
              </w:trPr>
              <w:tc>
                <w:tcPr>
                  <w:tcW w:w="5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83890" w:rsidRPr="00A502A8" w:rsidRDefault="00C83890" w:rsidP="008109FB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 w:rsidRPr="00A502A8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83890" w:rsidRPr="007A16DB" w:rsidRDefault="00C83890" w:rsidP="008109FB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  <w:p w:rsidR="00C83890" w:rsidRPr="007A16DB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五、存在的主要问题及改进情况</w:t>
            </w:r>
          </w:p>
          <w:p w:rsidR="00C83890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今年本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部门政府信息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存在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问题如下：一是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公开范围单一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主要局限于会议通知、统计数据等方面，对于社会重大关切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民生民意方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的政府信息发布较少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二是信息发布格式有待规范，由于人员更换，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对信息发布的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业务能力和系统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操作能力都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有待提高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三是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发布的时效性有待提高，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需要拓展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信息收集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途径和渠道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进一步增强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信息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发布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的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及时性。</w:t>
            </w:r>
          </w:p>
          <w:p w:rsidR="00C83890" w:rsidRPr="007A16DB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2020年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部门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将</w:t>
            </w:r>
            <w:r w:rsidRPr="00C211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以习近平新时代中国特色社会主义思想和党的十九大精神为引领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C211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紧紧围绕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区</w:t>
            </w:r>
            <w:r w:rsidRPr="00C211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委、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</w:t>
            </w:r>
            <w:r w:rsidRPr="00C211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政府重大决策部署及公众关切的热点问题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认真做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好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政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府信息公开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，落实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以下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改进措施：一是拓展信息公开范围，</w:t>
            </w:r>
            <w:r w:rsidRPr="00C211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围绕建设法治政府、</w:t>
            </w:r>
            <w:r w:rsidRPr="00C211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统计</w:t>
            </w:r>
            <w:r w:rsidRPr="00C211E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重点领域、社会重大关切等方面推进政务</w:t>
            </w:r>
            <w:r w:rsidRPr="00C211E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公开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二是规范信息发布格式，加强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业务学习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培训，提高信息发布能力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；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三是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加强信息收集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和审核机制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提高信息发布的时效性。</w:t>
            </w:r>
          </w:p>
          <w:p w:rsidR="00C83890" w:rsidRPr="007A16DB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502A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六、其他需要报告的事项</w:t>
            </w:r>
          </w:p>
          <w:p w:rsidR="00C83890" w:rsidRPr="007A16DB" w:rsidRDefault="00C83890" w:rsidP="008109FB">
            <w:pPr>
              <w:widowControl/>
              <w:spacing w:line="520" w:lineRule="exact"/>
              <w:ind w:firstLine="482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没有其他需要报告事项。</w:t>
            </w:r>
          </w:p>
        </w:tc>
      </w:tr>
      <w:tr w:rsidR="00C83890" w:rsidRPr="007A16DB" w:rsidTr="00CD130A">
        <w:trPr>
          <w:tblCellSpacing w:w="0" w:type="dxa"/>
        </w:trPr>
        <w:tc>
          <w:tcPr>
            <w:tcW w:w="8505" w:type="dxa"/>
            <w:shd w:val="clear" w:color="auto" w:fill="FFFFFF"/>
            <w:vAlign w:val="center"/>
            <w:hideMark/>
          </w:tcPr>
          <w:p w:rsidR="00C83890" w:rsidRPr="007A16DB" w:rsidRDefault="00C83890" w:rsidP="008109F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，</w:t>
            </w:r>
          </w:p>
        </w:tc>
      </w:tr>
    </w:tbl>
    <w:p w:rsidR="00C83890" w:rsidRDefault="00C83890" w:rsidP="00C83890"/>
    <w:p w:rsidR="00D05463" w:rsidRDefault="00D05463"/>
    <w:sectPr w:rsidR="00D05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01" w:rsidRDefault="00532A01" w:rsidP="00E91CB0">
      <w:r>
        <w:separator/>
      </w:r>
    </w:p>
  </w:endnote>
  <w:endnote w:type="continuationSeparator" w:id="0">
    <w:p w:rsidR="00532A01" w:rsidRDefault="00532A01" w:rsidP="00E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01" w:rsidRDefault="00532A01" w:rsidP="00E91CB0">
      <w:r>
        <w:separator/>
      </w:r>
    </w:p>
  </w:footnote>
  <w:footnote w:type="continuationSeparator" w:id="0">
    <w:p w:rsidR="00532A01" w:rsidRDefault="00532A01" w:rsidP="00E9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B8C"/>
    <w:multiLevelType w:val="hybridMultilevel"/>
    <w:tmpl w:val="1306392E"/>
    <w:lvl w:ilvl="0" w:tplc="112C22D8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90"/>
    <w:rsid w:val="00532A01"/>
    <w:rsid w:val="005B2BCD"/>
    <w:rsid w:val="006E3ECD"/>
    <w:rsid w:val="009B0EBC"/>
    <w:rsid w:val="00C65748"/>
    <w:rsid w:val="00C83890"/>
    <w:rsid w:val="00CD130A"/>
    <w:rsid w:val="00D05463"/>
    <w:rsid w:val="00E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F162E0-1A96-41AF-A2FB-BAE1CAE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9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9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1C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1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513</Words>
  <Characters>2926</Characters>
  <Application>Microsoft Office Word</Application>
  <DocSecurity>0</DocSecurity>
  <Lines>24</Lines>
  <Paragraphs>6</Paragraphs>
  <ScaleCrop>false</ScaleCrop>
  <Company>China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王红霞1</dc:creator>
  <cp:keywords/>
  <dc:description/>
  <cp:lastModifiedBy>王红霞1</cp:lastModifiedBy>
  <cp:revision>7</cp:revision>
  <dcterms:created xsi:type="dcterms:W3CDTF">2019-12-26T07:43:00Z</dcterms:created>
  <dcterms:modified xsi:type="dcterms:W3CDTF">2020-01-03T02:45:00Z</dcterms:modified>
</cp:coreProperties>
</file>