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Cs/>
          <w:color w:val="auto"/>
          <w:spacing w:val="16"/>
          <w:sz w:val="44"/>
          <w:szCs w:val="44"/>
          <w:shd w:val="clear" w:color="auto" w:fill="FFFFFF"/>
        </w:rPr>
      </w:pPr>
      <w:r>
        <w:rPr>
          <w:rFonts w:hint="eastAsia" w:ascii="方正小标宋简体" w:hAnsi="方正小标宋简体" w:eastAsia="方正小标宋简体" w:cs="方正小标宋简体"/>
          <w:bCs/>
          <w:color w:val="auto"/>
          <w:spacing w:val="16"/>
          <w:sz w:val="44"/>
          <w:szCs w:val="44"/>
          <w:shd w:val="clear" w:color="auto" w:fill="FFFFFF"/>
        </w:rPr>
        <w:t>宁波市蔬菜育繁推一体化</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Cs/>
          <w:color w:val="auto"/>
          <w:spacing w:val="16"/>
          <w:sz w:val="44"/>
          <w:szCs w:val="44"/>
          <w:shd w:val="clear" w:color="auto" w:fill="FFFFFF"/>
        </w:rPr>
      </w:pPr>
      <w:r>
        <w:rPr>
          <w:rFonts w:hint="eastAsia" w:ascii="方正小标宋简体" w:hAnsi="方正小标宋简体" w:eastAsia="方正小标宋简体" w:cs="方正小标宋简体"/>
          <w:bCs/>
          <w:color w:val="auto"/>
          <w:spacing w:val="16"/>
          <w:sz w:val="44"/>
          <w:szCs w:val="44"/>
          <w:shd w:val="clear" w:color="auto" w:fill="FFFFFF"/>
        </w:rPr>
        <w:t>示范项目管理办法</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Cs/>
          <w:color w:val="auto"/>
          <w:spacing w:val="27"/>
          <w:sz w:val="32"/>
          <w:szCs w:val="32"/>
          <w:shd w:val="clear" w:color="auto" w:fill="FFFFFF"/>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Cs/>
          <w:color w:val="auto"/>
          <w:spacing w:val="27"/>
          <w:sz w:val="32"/>
          <w:szCs w:val="32"/>
          <w:shd w:val="clear" w:color="auto" w:fill="FFFFFF"/>
        </w:rPr>
      </w:pPr>
      <w:r>
        <w:rPr>
          <w:rFonts w:hint="eastAsia" w:ascii="黑体" w:hAnsi="黑体" w:eastAsia="黑体" w:cs="黑体"/>
          <w:bCs/>
          <w:color w:val="auto"/>
          <w:spacing w:val="27"/>
          <w:sz w:val="32"/>
          <w:szCs w:val="32"/>
          <w:shd w:val="clear" w:color="auto" w:fill="FFFFFF"/>
        </w:rPr>
        <w:t xml:space="preserve">第一章 </w:t>
      </w:r>
      <w:r>
        <w:rPr>
          <w:rFonts w:hint="eastAsia" w:ascii="黑体" w:hAnsi="黑体" w:eastAsia="黑体" w:cs="黑体"/>
          <w:bCs/>
          <w:color w:val="auto"/>
          <w:sz w:val="32"/>
          <w:szCs w:val="32"/>
          <w:shd w:val="clear" w:color="auto" w:fill="FFFFFF"/>
        </w:rPr>
        <w:t>总则</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6"/>
          <w:sz w:val="32"/>
          <w:szCs w:val="32"/>
          <w:shd w:val="clear" w:color="auto" w:fill="FFFFFF"/>
        </w:rPr>
      </w:pPr>
      <w:r>
        <w:rPr>
          <w:rFonts w:hint="eastAsia" w:ascii="仿宋_GB2312" w:hAnsi="仿宋_GB2312" w:eastAsia="仿宋_GB2312" w:cs="仿宋_GB2312"/>
          <w:color w:val="auto"/>
          <w:spacing w:val="9"/>
          <w:sz w:val="32"/>
          <w:szCs w:val="32"/>
          <w:shd w:val="clear" w:color="auto" w:fill="FFFFFF"/>
        </w:rPr>
        <w:t>第一条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rPr>
        <w:t>为规范</w:t>
      </w:r>
      <w:r>
        <w:rPr>
          <w:rFonts w:hint="eastAsia" w:ascii="仿宋_GB2312" w:hAnsi="仿宋_GB2312" w:eastAsia="仿宋_GB2312" w:cs="仿宋_GB2312"/>
          <w:color w:val="auto"/>
          <w:spacing w:val="6"/>
          <w:sz w:val="32"/>
          <w:szCs w:val="32"/>
          <w:shd w:val="clear" w:color="auto" w:fill="FFFFFF"/>
        </w:rPr>
        <w:t>宁波市蔬菜育繁推一体化示范</w:t>
      </w:r>
      <w:r>
        <w:rPr>
          <w:rFonts w:hint="eastAsia" w:ascii="仿宋_GB2312" w:hAnsi="仿宋_GB2312" w:eastAsia="仿宋_GB2312" w:cs="仿宋_GB2312"/>
          <w:color w:val="auto"/>
          <w:spacing w:val="9"/>
          <w:sz w:val="32"/>
          <w:szCs w:val="32"/>
          <w:shd w:val="clear" w:color="auto" w:fill="FFFFFF"/>
        </w:rPr>
        <w:t>项目管理</w:t>
      </w:r>
      <w:r>
        <w:rPr>
          <w:rFonts w:hint="eastAsia" w:ascii="仿宋_GB2312" w:hAnsi="仿宋_GB2312" w:eastAsia="仿宋_GB2312" w:cs="仿宋_GB2312"/>
          <w:color w:val="auto"/>
          <w:spacing w:val="9"/>
          <w:sz w:val="32"/>
          <w:szCs w:val="32"/>
          <w:shd w:val="clear" w:color="auto" w:fill="FFFFFF"/>
          <w:lang w:eastAsia="zh-CN"/>
        </w:rPr>
        <w:t>（以下简称项目）</w:t>
      </w:r>
      <w:r>
        <w:rPr>
          <w:rFonts w:hint="eastAsia" w:ascii="仿宋_GB2312" w:hAnsi="仿宋_GB2312" w:eastAsia="仿宋_GB2312" w:cs="仿宋_GB2312"/>
          <w:color w:val="auto"/>
          <w:spacing w:val="9"/>
          <w:sz w:val="32"/>
          <w:szCs w:val="32"/>
          <w:shd w:val="clear" w:color="auto" w:fill="FFFFFF"/>
        </w:rPr>
        <w:t>，确保</w:t>
      </w:r>
      <w:r>
        <w:rPr>
          <w:rFonts w:hint="eastAsia" w:ascii="仿宋_GB2312" w:hAnsi="仿宋_GB2312" w:eastAsia="仿宋_GB2312" w:cs="仿宋_GB2312"/>
          <w:color w:val="auto"/>
          <w:spacing w:val="6"/>
          <w:sz w:val="32"/>
          <w:szCs w:val="32"/>
          <w:shd w:val="clear" w:color="auto" w:fill="FFFFFF"/>
        </w:rPr>
        <w:t>建设项目顺利实施，</w:t>
      </w:r>
      <w:r>
        <w:rPr>
          <w:rFonts w:hint="eastAsia" w:ascii="仿宋_GB2312" w:hAnsi="仿宋_GB2312" w:eastAsia="仿宋_GB2312" w:cs="仿宋_GB2312"/>
          <w:color w:val="auto"/>
          <w:sz w:val="32"/>
          <w:szCs w:val="32"/>
          <w:shd w:val="clear" w:color="auto" w:fill="FFFFFF"/>
        </w:rPr>
        <w:t>根据</w:t>
      </w:r>
      <w:r>
        <w:rPr>
          <w:rFonts w:hint="eastAsia" w:ascii="仿宋_GB2312" w:hAnsi="仿宋_GB2312" w:eastAsia="仿宋_GB2312" w:cs="仿宋_GB2312"/>
          <w:color w:val="auto"/>
          <w:spacing w:val="6"/>
          <w:sz w:val="32"/>
          <w:szCs w:val="32"/>
          <w:shd w:val="clear" w:color="auto" w:fill="FFFFFF"/>
        </w:rPr>
        <w:t>《农业农村部中央预算内投资补助农业建设项目管理办法</w:t>
      </w:r>
      <w:r>
        <w:rPr>
          <w:rFonts w:hint="eastAsia" w:ascii="仿宋_GB2312" w:eastAsia="仿宋_GB2312"/>
          <w:bCs/>
          <w:color w:val="auto"/>
          <w:sz w:val="32"/>
          <w:szCs w:val="32"/>
        </w:rPr>
        <w:t>》</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农计财发〔</w:t>
      </w:r>
      <w:r>
        <w:rPr>
          <w:rFonts w:hint="default" w:ascii="仿宋_GB2312" w:eastAsia="仿宋_GB2312"/>
          <w:bCs/>
          <w:color w:val="auto"/>
          <w:sz w:val="32"/>
          <w:szCs w:val="32"/>
        </w:rPr>
        <w:t>2020</w:t>
      </w:r>
      <w:r>
        <w:rPr>
          <w:rFonts w:hint="eastAsia" w:ascii="仿宋_GB2312" w:eastAsia="仿宋_GB2312"/>
          <w:bCs/>
          <w:color w:val="auto"/>
          <w:sz w:val="32"/>
          <w:szCs w:val="32"/>
        </w:rPr>
        <w:t>〕</w:t>
      </w:r>
      <w:r>
        <w:rPr>
          <w:rFonts w:hint="default" w:ascii="仿宋_GB2312" w:eastAsia="仿宋_GB2312"/>
          <w:bCs/>
          <w:color w:val="auto"/>
          <w:sz w:val="32"/>
          <w:szCs w:val="32"/>
        </w:rPr>
        <w:t>18</w:t>
      </w:r>
      <w:r>
        <w:rPr>
          <w:rFonts w:hint="eastAsia" w:ascii="仿宋_GB2312" w:eastAsia="仿宋_GB2312"/>
          <w:bCs/>
          <w:color w:val="auto"/>
          <w:sz w:val="32"/>
          <w:szCs w:val="32"/>
        </w:rPr>
        <w:t>号</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r>
        <w:rPr>
          <w:rFonts w:hint="eastAsia" w:ascii="仿宋_GB2312" w:hAnsi="仿宋_GB2312" w:eastAsia="仿宋_GB2312" w:cs="仿宋_GB2312"/>
          <w:color w:val="auto"/>
          <w:spacing w:val="9"/>
          <w:sz w:val="32"/>
          <w:szCs w:val="32"/>
          <w:shd w:val="clear" w:color="auto" w:fill="FFFFFF"/>
        </w:rPr>
        <w:t>《宁波市农业农村局关于宁波市蔬菜育繁推一体化示范项目可行性研究报告的批复》（甬农复</w:t>
      </w:r>
      <w:r>
        <w:rPr>
          <w:rFonts w:hint="eastAsia" w:ascii="仿宋_GB2312" w:eastAsia="仿宋_GB2312"/>
          <w:bCs/>
          <w:color w:val="auto"/>
          <w:sz w:val="32"/>
          <w:szCs w:val="32"/>
        </w:rPr>
        <w:t>〔</w:t>
      </w:r>
      <w:r>
        <w:rPr>
          <w:rFonts w:ascii="仿宋_GB2312" w:eastAsia="仿宋_GB2312"/>
          <w:bCs/>
          <w:color w:val="auto"/>
          <w:sz w:val="32"/>
          <w:szCs w:val="32"/>
        </w:rPr>
        <w:t>20</w:t>
      </w:r>
      <w:r>
        <w:rPr>
          <w:rFonts w:hint="eastAsia" w:ascii="仿宋_GB2312" w:eastAsia="仿宋_GB2312"/>
          <w:bCs/>
          <w:color w:val="auto"/>
          <w:sz w:val="32"/>
          <w:szCs w:val="32"/>
        </w:rPr>
        <w:t>19〕</w:t>
      </w:r>
      <w:r>
        <w:rPr>
          <w:rFonts w:hint="eastAsia" w:ascii="仿宋_GB2312" w:hAnsi="仿宋_GB2312" w:eastAsia="仿宋_GB2312" w:cs="仿宋_GB2312"/>
          <w:color w:val="auto"/>
          <w:spacing w:val="9"/>
          <w:sz w:val="32"/>
          <w:szCs w:val="32"/>
          <w:shd w:val="clear" w:color="auto" w:fill="FFFFFF"/>
        </w:rPr>
        <w:t>18号）、《农业农村部关于下达农业生产发展等专项 2020 年中央预算内投资项目任务清单和绩效目标的通知》（农计财发〔2020〕14 号）</w:t>
      </w:r>
      <w:r>
        <w:rPr>
          <w:rFonts w:hint="eastAsia" w:ascii="仿宋_GB2312" w:hAnsi="仿宋_GB2312" w:eastAsia="仿宋_GB2312" w:cs="仿宋_GB2312"/>
          <w:color w:val="auto"/>
          <w:spacing w:val="6"/>
          <w:sz w:val="32"/>
          <w:szCs w:val="32"/>
          <w:shd w:val="clear" w:color="auto" w:fill="FFFFFF"/>
        </w:rPr>
        <w:t>等文件精神，结合项目的实际情况，特制定本办法。</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13"/>
          <w:sz w:val="32"/>
          <w:szCs w:val="32"/>
          <w:shd w:val="clear" w:color="auto" w:fill="FFFFFF"/>
        </w:rPr>
      </w:pPr>
      <w:r>
        <w:rPr>
          <w:rFonts w:hint="eastAsia" w:ascii="仿宋_GB2312" w:hAnsi="仿宋_GB2312" w:eastAsia="仿宋_GB2312" w:cs="仿宋_GB2312"/>
          <w:color w:val="auto"/>
          <w:spacing w:val="9"/>
          <w:sz w:val="32"/>
          <w:szCs w:val="32"/>
          <w:shd w:val="clear" w:color="auto" w:fill="FFFFFF"/>
          <w:lang w:val="en-US" w:eastAsia="zh-CN"/>
        </w:rPr>
        <w:t xml:space="preserve">第二条 </w:t>
      </w:r>
      <w:r>
        <w:rPr>
          <w:rFonts w:hint="eastAsia" w:ascii="仿宋_GB2312" w:hAnsi="仿宋_GB2312" w:eastAsia="仿宋_GB2312" w:cs="仿宋_GB2312"/>
          <w:color w:val="auto"/>
          <w:spacing w:val="6"/>
          <w:sz w:val="32"/>
          <w:szCs w:val="32"/>
          <w:shd w:val="clear" w:color="auto" w:fill="FFFFFF"/>
        </w:rPr>
        <w:t>项目</w:t>
      </w:r>
      <w:r>
        <w:rPr>
          <w:rFonts w:hint="eastAsia" w:ascii="仿宋_GB2312" w:hAnsi="仿宋_GB2312" w:eastAsia="仿宋_GB2312" w:cs="仿宋_GB2312"/>
          <w:color w:val="auto"/>
          <w:sz w:val="32"/>
          <w:szCs w:val="32"/>
          <w:shd w:val="clear" w:color="auto" w:fill="FFFFFF"/>
        </w:rPr>
        <w:t>严</w:t>
      </w:r>
      <w:r>
        <w:rPr>
          <w:rFonts w:hint="eastAsia" w:ascii="仿宋_GB2312" w:hAnsi="仿宋_GB2312" w:eastAsia="仿宋_GB2312" w:cs="仿宋_GB2312"/>
          <w:color w:val="auto"/>
          <w:spacing w:val="6"/>
          <w:sz w:val="32"/>
          <w:szCs w:val="32"/>
          <w:shd w:val="clear" w:color="auto" w:fill="FFFFFF"/>
        </w:rPr>
        <w:t>格按</w:t>
      </w:r>
      <w:r>
        <w:rPr>
          <w:rFonts w:hint="eastAsia" w:ascii="仿宋_GB2312" w:hAnsi="仿宋_GB2312" w:eastAsia="仿宋_GB2312" w:cs="仿宋_GB2312"/>
          <w:color w:val="auto"/>
          <w:spacing w:val="13"/>
          <w:sz w:val="32"/>
          <w:szCs w:val="32"/>
          <w:shd w:val="clear" w:color="auto" w:fill="FFFFFF"/>
        </w:rPr>
        <w:t>上级下达的计划任务组织实施和验收。</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Cs/>
          <w:color w:val="auto"/>
          <w:spacing w:val="16"/>
          <w:sz w:val="32"/>
          <w:szCs w:val="32"/>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Cs/>
          <w:color w:val="auto"/>
          <w:spacing w:val="16"/>
          <w:sz w:val="32"/>
          <w:szCs w:val="32"/>
        </w:rPr>
      </w:pPr>
      <w:r>
        <w:rPr>
          <w:rFonts w:hint="eastAsia" w:ascii="黑体" w:hAnsi="黑体" w:eastAsia="黑体" w:cs="黑体"/>
          <w:bCs/>
          <w:color w:val="auto"/>
          <w:spacing w:val="16"/>
          <w:sz w:val="32"/>
          <w:szCs w:val="32"/>
        </w:rPr>
        <w:t>第二章 建设管理</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rPr>
      </w:pPr>
      <w:r>
        <w:rPr>
          <w:rFonts w:hint="eastAsia" w:ascii="仿宋_GB2312" w:hAnsi="仿宋_GB2312" w:eastAsia="仿宋_GB2312" w:cs="仿宋_GB2312"/>
          <w:color w:val="auto"/>
          <w:spacing w:val="9"/>
          <w:sz w:val="32"/>
          <w:szCs w:val="32"/>
          <w:shd w:val="clear" w:color="auto" w:fill="FFFFFF"/>
        </w:rPr>
        <w:t>第三条</w:t>
      </w:r>
      <w:r>
        <w:rPr>
          <w:rFonts w:hint="eastAsia" w:ascii="仿宋_GB2312" w:hAnsi="仿宋_GB2312" w:eastAsia="仿宋_GB2312" w:cs="仿宋_GB2312"/>
          <w:color w:val="auto"/>
          <w:spacing w:val="9"/>
          <w:sz w:val="32"/>
          <w:szCs w:val="32"/>
          <w:shd w:val="clear" w:color="auto" w:fill="FFFFFF"/>
          <w:lang w:val="en-US" w:eastAsia="zh-CN"/>
        </w:rPr>
        <w:t xml:space="preserve"> 本项目要根据上级要求，</w:t>
      </w:r>
      <w:r>
        <w:rPr>
          <w:rFonts w:hint="eastAsia" w:ascii="仿宋_GB2312" w:hAnsi="仿宋_GB2312" w:eastAsia="仿宋_GB2312" w:cs="仿宋_GB2312"/>
          <w:color w:val="auto"/>
          <w:spacing w:val="9"/>
          <w:sz w:val="32"/>
          <w:szCs w:val="32"/>
          <w:shd w:val="clear" w:color="auto" w:fill="FFFFFF"/>
        </w:rPr>
        <w:t>在区农业农村局</w:t>
      </w:r>
      <w:r>
        <w:rPr>
          <w:rFonts w:hint="eastAsia" w:ascii="仿宋_GB2312" w:hAnsi="仿宋_GB2312" w:eastAsia="仿宋_GB2312" w:cs="仿宋_GB2312"/>
          <w:color w:val="auto"/>
          <w:spacing w:val="9"/>
          <w:sz w:val="32"/>
          <w:szCs w:val="32"/>
          <w:shd w:val="clear" w:color="auto" w:fill="FFFFFF"/>
          <w:lang w:eastAsia="zh-CN"/>
        </w:rPr>
        <w:t>的指导下，</w:t>
      </w:r>
      <w:r>
        <w:rPr>
          <w:rFonts w:hint="eastAsia" w:ascii="仿宋_GB2312" w:hAnsi="仿宋_GB2312" w:eastAsia="仿宋_GB2312" w:cs="仿宋_GB2312"/>
          <w:color w:val="auto"/>
          <w:spacing w:val="9"/>
          <w:sz w:val="32"/>
          <w:szCs w:val="32"/>
          <w:shd w:val="clear" w:color="auto" w:fill="FFFFFF"/>
        </w:rPr>
        <w:t>邱隘镇人民政府、姜山镇人民政府、项目实施单位各司其职、加强协作、沟通配合、形成合力，做好项目建设和资金监督管理等工作。</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val="en-US" w:eastAsia="zh-CN"/>
        </w:rPr>
      </w:pPr>
      <w:r>
        <w:rPr>
          <w:rFonts w:hint="eastAsia" w:ascii="仿宋_GB2312" w:hAnsi="仿宋_GB2312" w:eastAsia="仿宋_GB2312" w:cs="仿宋_GB2312"/>
          <w:color w:val="auto"/>
          <w:spacing w:val="9"/>
          <w:sz w:val="32"/>
          <w:szCs w:val="32"/>
          <w:shd w:val="clear" w:color="auto" w:fill="FFFFFF"/>
        </w:rPr>
        <w:t>第四条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rPr>
        <w:t>严格执行项目法人制、招投标制、监理制、合同制。</w:t>
      </w:r>
      <w:r>
        <w:rPr>
          <w:rFonts w:hint="eastAsia" w:ascii="仿宋_GB2312" w:hAnsi="仿宋_GB2312" w:eastAsia="仿宋_GB2312" w:cs="仿宋_GB2312"/>
          <w:color w:val="auto"/>
          <w:spacing w:val="9"/>
          <w:sz w:val="32"/>
          <w:szCs w:val="32"/>
          <w:shd w:val="clear" w:color="auto" w:fill="FFFFFF"/>
          <w:lang w:eastAsia="zh-CN"/>
        </w:rPr>
        <w:t>本项目建安工程、田间工程及仪器设备购置全部采用委托第三方公开招标方式进行。</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rPr>
        <w:t>第五条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rPr>
        <w:t>项目建设严格按照批复的可行性研究报告和初步设计组织施工，并在规定的期限内按时完工，</w:t>
      </w:r>
      <w:r>
        <w:rPr>
          <w:rFonts w:hint="eastAsia" w:ascii="仿宋_GB2312" w:hAnsi="仿宋_GB2312" w:eastAsia="仿宋_GB2312" w:cs="仿宋_GB2312"/>
          <w:color w:val="auto"/>
          <w:spacing w:val="9"/>
          <w:sz w:val="32"/>
          <w:szCs w:val="32"/>
          <w:shd w:val="clear" w:color="auto" w:fill="FFFFFF"/>
          <w:lang w:eastAsia="zh-CN"/>
        </w:rPr>
        <w:t>严格执行</w:t>
      </w:r>
      <w:r>
        <w:rPr>
          <w:rFonts w:hint="eastAsia" w:ascii="仿宋_GB2312" w:hAnsi="仿宋_GB2312" w:eastAsia="仿宋_GB2312" w:cs="仿宋_GB2312"/>
          <w:color w:val="auto"/>
          <w:spacing w:val="9"/>
          <w:sz w:val="32"/>
          <w:szCs w:val="32"/>
          <w:shd w:val="clear" w:color="auto" w:fill="FFFFFF"/>
        </w:rPr>
        <w:t>建设标准</w:t>
      </w:r>
      <w:r>
        <w:rPr>
          <w:rFonts w:hint="eastAsia" w:ascii="仿宋_GB2312" w:hAnsi="仿宋_GB2312" w:eastAsia="仿宋_GB2312" w:cs="仿宋_GB2312"/>
          <w:color w:val="auto"/>
          <w:spacing w:val="9"/>
          <w:sz w:val="32"/>
          <w:szCs w:val="32"/>
          <w:shd w:val="clear" w:color="auto" w:fill="FFFFFF"/>
          <w:lang w:eastAsia="zh-CN"/>
        </w:rPr>
        <w:t>，确保</w:t>
      </w:r>
      <w:r>
        <w:rPr>
          <w:rFonts w:hint="eastAsia" w:ascii="仿宋_GB2312" w:hAnsi="仿宋_GB2312" w:eastAsia="仿宋_GB2312" w:cs="仿宋_GB2312"/>
          <w:color w:val="auto"/>
          <w:spacing w:val="9"/>
          <w:sz w:val="32"/>
          <w:szCs w:val="32"/>
          <w:shd w:val="clear" w:color="auto" w:fill="FFFFFF"/>
        </w:rPr>
        <w:t>工程质量。</w:t>
      </w:r>
      <w:r>
        <w:rPr>
          <w:rFonts w:hint="eastAsia" w:ascii="仿宋_GB2312" w:hAnsi="仿宋_GB2312" w:eastAsia="仿宋_GB2312" w:cs="仿宋_GB2312"/>
          <w:color w:val="auto"/>
          <w:spacing w:val="9"/>
          <w:sz w:val="32"/>
          <w:szCs w:val="32"/>
          <w:shd w:val="clear" w:color="auto" w:fill="FFFFFF"/>
          <w:lang w:eastAsia="zh-CN"/>
        </w:rPr>
        <w:t>项目实施单位未经批准，不得擅自变更建设内容和规模,如确需调整,须按有关程序办理。</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rPr>
      </w:pPr>
      <w:r>
        <w:rPr>
          <w:rFonts w:hint="eastAsia" w:ascii="仿宋_GB2312" w:hAnsi="仿宋_GB2312" w:eastAsia="仿宋_GB2312" w:cs="仿宋_GB2312"/>
          <w:color w:val="auto"/>
          <w:spacing w:val="9"/>
          <w:sz w:val="32"/>
          <w:szCs w:val="32"/>
          <w:shd w:val="clear" w:color="auto" w:fill="FFFFFF"/>
        </w:rPr>
        <w:t>第</w:t>
      </w:r>
      <w:r>
        <w:rPr>
          <w:rFonts w:hint="eastAsia" w:ascii="仿宋_GB2312" w:hAnsi="仿宋_GB2312" w:eastAsia="仿宋_GB2312" w:cs="仿宋_GB2312"/>
          <w:color w:val="auto"/>
          <w:spacing w:val="9"/>
          <w:sz w:val="32"/>
          <w:szCs w:val="32"/>
          <w:shd w:val="clear" w:color="auto" w:fill="FFFFFF"/>
          <w:lang w:eastAsia="zh-CN"/>
        </w:rPr>
        <w:t>六</w:t>
      </w:r>
      <w:r>
        <w:rPr>
          <w:rFonts w:hint="eastAsia" w:ascii="仿宋_GB2312" w:hAnsi="仿宋_GB2312" w:eastAsia="仿宋_GB2312" w:cs="仿宋_GB2312"/>
          <w:color w:val="auto"/>
          <w:spacing w:val="9"/>
          <w:sz w:val="32"/>
          <w:szCs w:val="32"/>
          <w:shd w:val="clear" w:color="auto" w:fill="FFFFFF"/>
        </w:rPr>
        <w:t>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rPr>
        <w:t>项目建设的相关文件、可行性研究报告、初步设计、招标投标资料、阶段性项目建设总结、检查验收资料、资金审批工程结算和项目审计报告、工程技术资料、文字材料、图片照片等</w:t>
      </w:r>
      <w:r>
        <w:rPr>
          <w:rFonts w:hint="eastAsia" w:ascii="仿宋_GB2312" w:hAnsi="仿宋_GB2312" w:eastAsia="仿宋_GB2312" w:cs="仿宋_GB2312"/>
          <w:color w:val="auto"/>
          <w:spacing w:val="9"/>
          <w:sz w:val="32"/>
          <w:szCs w:val="32"/>
          <w:shd w:val="clear" w:color="auto" w:fill="FFFFFF"/>
          <w:lang w:eastAsia="zh-CN"/>
        </w:rPr>
        <w:t>相关资料</w:t>
      </w:r>
      <w:r>
        <w:rPr>
          <w:rFonts w:hint="eastAsia" w:ascii="仿宋_GB2312" w:hAnsi="仿宋_GB2312" w:eastAsia="仿宋_GB2312" w:cs="仿宋_GB2312"/>
          <w:color w:val="auto"/>
          <w:spacing w:val="9"/>
          <w:sz w:val="32"/>
          <w:szCs w:val="32"/>
          <w:shd w:val="clear" w:color="auto" w:fill="FFFFFF"/>
        </w:rPr>
        <w:t>，要</w:t>
      </w:r>
      <w:r>
        <w:rPr>
          <w:rFonts w:hint="eastAsia" w:ascii="仿宋_GB2312" w:hAnsi="仿宋_GB2312" w:eastAsia="仿宋_GB2312" w:cs="仿宋_GB2312"/>
          <w:color w:val="auto"/>
          <w:spacing w:val="9"/>
          <w:sz w:val="32"/>
          <w:szCs w:val="32"/>
          <w:shd w:val="clear" w:color="auto" w:fill="FFFFFF"/>
          <w:lang w:eastAsia="zh-CN"/>
        </w:rPr>
        <w:t>落实专人管理，并</w:t>
      </w:r>
      <w:r>
        <w:rPr>
          <w:rFonts w:hint="eastAsia" w:ascii="仿宋_GB2312" w:hAnsi="仿宋_GB2312" w:eastAsia="仿宋_GB2312" w:cs="仿宋_GB2312"/>
          <w:color w:val="auto"/>
          <w:spacing w:val="9"/>
          <w:sz w:val="32"/>
          <w:szCs w:val="32"/>
          <w:shd w:val="clear" w:color="auto" w:fill="FFFFFF"/>
        </w:rPr>
        <w:t>装订成册。</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spacing w:val="9"/>
          <w:sz w:val="32"/>
          <w:szCs w:val="32"/>
          <w:shd w:val="clear" w:color="auto" w:fill="FFFFFF"/>
        </w:rPr>
      </w:pPr>
      <w:r>
        <w:rPr>
          <w:rFonts w:hint="eastAsia" w:ascii="黑体" w:hAnsi="黑体" w:eastAsia="黑体" w:cs="黑体"/>
          <w:color w:val="auto"/>
          <w:spacing w:val="9"/>
          <w:sz w:val="32"/>
          <w:szCs w:val="32"/>
          <w:shd w:val="clear" w:color="auto" w:fill="FFFFFF"/>
        </w:rPr>
        <w:t>第</w:t>
      </w:r>
      <w:r>
        <w:rPr>
          <w:rFonts w:hint="eastAsia" w:ascii="黑体" w:hAnsi="黑体" w:eastAsia="黑体" w:cs="黑体"/>
          <w:color w:val="auto"/>
          <w:spacing w:val="9"/>
          <w:sz w:val="32"/>
          <w:szCs w:val="32"/>
          <w:shd w:val="clear" w:color="auto" w:fill="FFFFFF"/>
          <w:lang w:eastAsia="zh-CN"/>
        </w:rPr>
        <w:t>三</w:t>
      </w:r>
      <w:r>
        <w:rPr>
          <w:rFonts w:hint="eastAsia" w:ascii="黑体" w:hAnsi="黑体" w:eastAsia="黑体" w:cs="黑体"/>
          <w:color w:val="auto"/>
          <w:spacing w:val="9"/>
          <w:sz w:val="32"/>
          <w:szCs w:val="32"/>
          <w:shd w:val="clear" w:color="auto" w:fill="FFFFFF"/>
        </w:rPr>
        <w:t>章 检查验收</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val="en-US" w:eastAsia="zh-CN"/>
        </w:rPr>
      </w:pPr>
      <w:r>
        <w:rPr>
          <w:rFonts w:hint="eastAsia" w:ascii="仿宋_GB2312" w:hAnsi="仿宋_GB2312" w:eastAsia="仿宋_GB2312" w:cs="仿宋_GB2312"/>
          <w:color w:val="auto"/>
          <w:spacing w:val="9"/>
          <w:sz w:val="32"/>
          <w:szCs w:val="32"/>
          <w:shd w:val="clear" w:color="auto" w:fill="FFFFFF"/>
          <w:lang w:eastAsia="zh-CN"/>
        </w:rPr>
        <w:t>第七条</w:t>
      </w:r>
      <w:r>
        <w:rPr>
          <w:rFonts w:hint="eastAsia" w:ascii="仿宋_GB2312" w:hAnsi="仿宋_GB2312" w:eastAsia="仿宋_GB2312" w:cs="仿宋_GB2312"/>
          <w:color w:val="auto"/>
          <w:spacing w:val="9"/>
          <w:sz w:val="32"/>
          <w:szCs w:val="32"/>
          <w:shd w:val="clear" w:color="auto" w:fill="FFFFFF"/>
          <w:lang w:val="en-US" w:eastAsia="zh-CN"/>
        </w:rPr>
        <w:t xml:space="preserve"> 检查的依据为上级部门批准的可行性研究报告、初步设计、投资概算。</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第八条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lang w:eastAsia="zh-CN"/>
        </w:rPr>
        <w:t>检查主要内容：</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（一）项目任务和投资是否按计划实施；</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（二）建设项目是否按法定程序和规定组织实施；</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（三）资金管理与使用是否符合财务制度；</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（四）项目档案、信息报送等是否落实；</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（五）涉及项目建设其他内容。</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第九条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lang w:eastAsia="zh-CN"/>
        </w:rPr>
        <w:t>项目自查。项目完成后，项目实施单位应及时组织开展项目自查工作，并形成自查报告。</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rPr>
        <w:t>第十条</w:t>
      </w:r>
      <w:r>
        <w:rPr>
          <w:rFonts w:hint="eastAsia" w:ascii="仿宋_GB2312" w:hAnsi="仿宋_GB2312" w:eastAsia="仿宋_GB2312" w:cs="仿宋_GB2312"/>
          <w:color w:val="auto"/>
          <w:spacing w:val="9"/>
          <w:sz w:val="32"/>
          <w:szCs w:val="32"/>
          <w:shd w:val="clear" w:color="auto" w:fill="FFFFFF"/>
          <w:lang w:val="en-US" w:eastAsia="zh-CN"/>
        </w:rPr>
        <w:t xml:space="preserve"> 决算审计。</w:t>
      </w:r>
      <w:r>
        <w:rPr>
          <w:rFonts w:hint="eastAsia" w:ascii="仿宋_GB2312" w:hAnsi="仿宋_GB2312" w:eastAsia="仿宋_GB2312" w:cs="仿宋_GB2312"/>
          <w:color w:val="auto"/>
          <w:spacing w:val="9"/>
          <w:sz w:val="32"/>
          <w:szCs w:val="32"/>
          <w:shd w:val="clear" w:color="auto" w:fill="FFFFFF"/>
        </w:rPr>
        <w:t>项目验收前</w:t>
      </w:r>
      <w:r>
        <w:rPr>
          <w:rFonts w:hint="eastAsia" w:ascii="仿宋" w:hAnsi="仿宋" w:eastAsia="仿宋"/>
          <w:color w:val="auto"/>
          <w:sz w:val="32"/>
          <w:szCs w:val="32"/>
          <w:lang w:eastAsia="zh-CN"/>
        </w:rPr>
        <w:t>由区农业农村局委托</w:t>
      </w:r>
      <w:r>
        <w:rPr>
          <w:rFonts w:hint="eastAsia" w:ascii="仿宋" w:hAnsi="仿宋" w:eastAsia="仿宋"/>
          <w:color w:val="auto"/>
          <w:sz w:val="32"/>
          <w:szCs w:val="32"/>
        </w:rPr>
        <w:t>第三方</w:t>
      </w:r>
      <w:r>
        <w:rPr>
          <w:rFonts w:hint="eastAsia" w:ascii="仿宋_GB2312" w:hAnsi="仿宋_GB2312" w:eastAsia="仿宋_GB2312" w:cs="仿宋_GB2312"/>
          <w:color w:val="auto"/>
          <w:spacing w:val="9"/>
          <w:sz w:val="32"/>
          <w:szCs w:val="32"/>
          <w:shd w:val="clear" w:color="auto" w:fill="FFFFFF"/>
        </w:rPr>
        <w:t>进行项目</w:t>
      </w:r>
      <w:r>
        <w:rPr>
          <w:rFonts w:hint="eastAsia" w:ascii="仿宋_GB2312" w:hAnsi="仿宋_GB2312" w:eastAsia="仿宋_GB2312" w:cs="仿宋_GB2312"/>
          <w:color w:val="auto"/>
          <w:spacing w:val="9"/>
          <w:sz w:val="32"/>
          <w:szCs w:val="32"/>
          <w:shd w:val="clear" w:color="auto" w:fill="FFFFFF"/>
          <w:lang w:eastAsia="zh-CN"/>
        </w:rPr>
        <w:t>决算审计</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rPr>
      </w:pPr>
      <w:r>
        <w:rPr>
          <w:rFonts w:hint="eastAsia" w:ascii="仿宋_GB2312" w:hAnsi="仿宋_GB2312" w:eastAsia="仿宋_GB2312" w:cs="仿宋_GB2312"/>
          <w:color w:val="auto"/>
          <w:spacing w:val="9"/>
          <w:sz w:val="32"/>
          <w:szCs w:val="32"/>
          <w:shd w:val="clear" w:color="auto" w:fill="FFFFFF"/>
        </w:rPr>
        <w:t>第十</w:t>
      </w:r>
      <w:r>
        <w:rPr>
          <w:rFonts w:hint="eastAsia" w:ascii="仿宋_GB2312" w:hAnsi="仿宋_GB2312" w:eastAsia="仿宋_GB2312" w:cs="仿宋_GB2312"/>
          <w:color w:val="auto"/>
          <w:spacing w:val="9"/>
          <w:sz w:val="32"/>
          <w:szCs w:val="32"/>
          <w:shd w:val="clear" w:color="auto" w:fill="FFFFFF"/>
          <w:lang w:eastAsia="zh-CN"/>
        </w:rPr>
        <w:t>一</w:t>
      </w:r>
      <w:r>
        <w:rPr>
          <w:rFonts w:hint="eastAsia" w:ascii="仿宋_GB2312" w:hAnsi="仿宋_GB2312" w:eastAsia="仿宋_GB2312" w:cs="仿宋_GB2312"/>
          <w:color w:val="auto"/>
          <w:spacing w:val="9"/>
          <w:sz w:val="32"/>
          <w:szCs w:val="32"/>
          <w:shd w:val="clear" w:color="auto" w:fill="FFFFFF"/>
        </w:rPr>
        <w:t>条</w:t>
      </w:r>
      <w:r>
        <w:rPr>
          <w:rFonts w:hint="eastAsia" w:ascii="仿宋_GB2312" w:hAnsi="仿宋_GB2312" w:eastAsia="仿宋_GB2312" w:cs="仿宋_GB2312"/>
          <w:color w:val="auto"/>
          <w:spacing w:val="9"/>
          <w:sz w:val="32"/>
          <w:szCs w:val="32"/>
          <w:shd w:val="clear" w:color="auto" w:fill="FFFFFF"/>
          <w:lang w:val="en-US" w:eastAsia="zh-CN"/>
        </w:rPr>
        <w:t xml:space="preserve"> 验收申请。项目实施单位提出验收申请，申请时应提供以下资料：</w:t>
      </w:r>
      <w:r>
        <w:rPr>
          <w:rFonts w:hint="eastAsia" w:ascii="仿宋_GB2312" w:hAnsi="仿宋_GB2312" w:eastAsia="仿宋_GB2312" w:cs="仿宋_GB2312"/>
          <w:color w:val="auto"/>
          <w:spacing w:val="9"/>
          <w:sz w:val="32"/>
          <w:szCs w:val="32"/>
          <w:shd w:val="clear" w:color="auto" w:fill="FFFFFF"/>
        </w:rPr>
        <w:t>验收申请</w:t>
      </w:r>
      <w:r>
        <w:rPr>
          <w:rFonts w:hint="eastAsia" w:ascii="仿宋_GB2312" w:hAnsi="仿宋_GB2312" w:eastAsia="仿宋_GB2312" w:cs="仿宋_GB2312"/>
          <w:color w:val="auto"/>
          <w:spacing w:val="9"/>
          <w:sz w:val="32"/>
          <w:szCs w:val="32"/>
          <w:shd w:val="clear" w:color="auto" w:fill="FFFFFF"/>
          <w:lang w:eastAsia="zh-CN"/>
        </w:rPr>
        <w:t>报告</w:t>
      </w:r>
      <w:r>
        <w:rPr>
          <w:rFonts w:hint="eastAsia" w:ascii="仿宋_GB2312" w:hAnsi="仿宋_GB2312" w:eastAsia="仿宋_GB2312" w:cs="仿宋_GB2312"/>
          <w:color w:val="auto"/>
          <w:spacing w:val="9"/>
          <w:sz w:val="32"/>
          <w:szCs w:val="32"/>
          <w:shd w:val="clear" w:color="auto" w:fill="FFFFFF"/>
        </w:rPr>
        <w:t>，自查报告，施工合同书，承包合同书，采购合同书，招标投标资料、竣工图、竣工报告、</w:t>
      </w:r>
      <w:r>
        <w:rPr>
          <w:rFonts w:hint="eastAsia" w:ascii="仿宋_GB2312" w:hAnsi="仿宋_GB2312" w:eastAsia="仿宋_GB2312" w:cs="仿宋_GB2312"/>
          <w:color w:val="auto"/>
          <w:spacing w:val="9"/>
          <w:sz w:val="32"/>
          <w:szCs w:val="32"/>
          <w:shd w:val="clear" w:color="auto" w:fill="FFFFFF"/>
          <w:lang w:eastAsia="zh-CN"/>
        </w:rPr>
        <w:t>决算审计</w:t>
      </w:r>
      <w:r>
        <w:rPr>
          <w:rFonts w:hint="eastAsia" w:ascii="仿宋_GB2312" w:hAnsi="仿宋_GB2312" w:eastAsia="仿宋_GB2312" w:cs="仿宋_GB2312"/>
          <w:color w:val="auto"/>
          <w:spacing w:val="9"/>
          <w:sz w:val="32"/>
          <w:szCs w:val="32"/>
          <w:shd w:val="clear" w:color="auto" w:fill="FFFFFF"/>
        </w:rPr>
        <w:t>报告以及图片照片等。</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rPr>
        <w:t>第十</w:t>
      </w:r>
      <w:r>
        <w:rPr>
          <w:rFonts w:hint="eastAsia" w:ascii="仿宋_GB2312" w:hAnsi="仿宋_GB2312" w:eastAsia="仿宋_GB2312" w:cs="仿宋_GB2312"/>
          <w:color w:val="auto"/>
          <w:spacing w:val="9"/>
          <w:sz w:val="32"/>
          <w:szCs w:val="32"/>
          <w:shd w:val="clear" w:color="auto" w:fill="FFFFFF"/>
          <w:lang w:eastAsia="zh-CN"/>
        </w:rPr>
        <w:t>二</w:t>
      </w:r>
      <w:r>
        <w:rPr>
          <w:rFonts w:hint="eastAsia" w:ascii="仿宋_GB2312" w:hAnsi="仿宋_GB2312" w:eastAsia="仿宋_GB2312" w:cs="仿宋_GB2312"/>
          <w:color w:val="auto"/>
          <w:spacing w:val="9"/>
          <w:sz w:val="32"/>
          <w:szCs w:val="32"/>
          <w:shd w:val="clear" w:color="auto" w:fill="FFFFFF"/>
        </w:rPr>
        <w:t>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rPr>
        <w:t>项目验收。</w:t>
      </w:r>
      <w:r>
        <w:rPr>
          <w:rFonts w:hint="eastAsia" w:ascii="仿宋_GB2312" w:hAnsi="仿宋_GB2312" w:eastAsia="仿宋_GB2312" w:cs="仿宋_GB2312"/>
          <w:color w:val="auto"/>
          <w:spacing w:val="9"/>
          <w:sz w:val="32"/>
          <w:szCs w:val="32"/>
          <w:shd w:val="clear" w:color="auto" w:fill="FFFFFF"/>
          <w:lang w:eastAsia="zh-CN"/>
        </w:rPr>
        <w:t>项目所在镇根据批复内容经初审确认后，由区农业农村局委托第三方组织相关单位开展区级初验。初验合格后，报上级验收确认。</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spacing w:val="9"/>
          <w:sz w:val="32"/>
          <w:szCs w:val="32"/>
          <w:shd w:val="clear" w:color="auto" w:fill="FFFFFF"/>
        </w:rPr>
      </w:pPr>
      <w:r>
        <w:rPr>
          <w:rFonts w:hint="eastAsia" w:ascii="黑体" w:hAnsi="黑体" w:eastAsia="黑体" w:cs="黑体"/>
          <w:color w:val="auto"/>
          <w:spacing w:val="9"/>
          <w:sz w:val="32"/>
          <w:szCs w:val="32"/>
          <w:shd w:val="clear" w:color="auto" w:fill="FFFFFF"/>
        </w:rPr>
        <w:t>第</w:t>
      </w:r>
      <w:r>
        <w:rPr>
          <w:rFonts w:hint="eastAsia" w:ascii="黑体" w:hAnsi="黑体" w:eastAsia="黑体" w:cs="黑体"/>
          <w:color w:val="auto"/>
          <w:spacing w:val="9"/>
          <w:sz w:val="32"/>
          <w:szCs w:val="32"/>
          <w:shd w:val="clear" w:color="auto" w:fill="FFFFFF"/>
          <w:lang w:eastAsia="zh-CN"/>
        </w:rPr>
        <w:t>四</w:t>
      </w:r>
      <w:r>
        <w:rPr>
          <w:rFonts w:hint="eastAsia" w:ascii="黑体" w:hAnsi="黑体" w:eastAsia="黑体" w:cs="黑体"/>
          <w:color w:val="auto"/>
          <w:spacing w:val="9"/>
          <w:sz w:val="32"/>
          <w:szCs w:val="32"/>
          <w:shd w:val="clear" w:color="auto" w:fill="FFFFFF"/>
        </w:rPr>
        <w:t>章 资金管理</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val="en-US" w:eastAsia="zh-CN"/>
        </w:rPr>
      </w:pPr>
      <w:r>
        <w:rPr>
          <w:rFonts w:hint="eastAsia" w:ascii="仿宋_GB2312" w:hAnsi="仿宋_GB2312" w:eastAsia="仿宋_GB2312" w:cs="仿宋_GB2312"/>
          <w:color w:val="auto"/>
          <w:spacing w:val="9"/>
          <w:sz w:val="32"/>
          <w:szCs w:val="32"/>
          <w:shd w:val="clear" w:color="auto" w:fill="FFFFFF"/>
        </w:rPr>
        <w:t>第</w:t>
      </w:r>
      <w:r>
        <w:rPr>
          <w:rFonts w:hint="eastAsia" w:ascii="仿宋_GB2312" w:hAnsi="仿宋_GB2312" w:eastAsia="仿宋_GB2312" w:cs="仿宋_GB2312"/>
          <w:color w:val="auto"/>
          <w:spacing w:val="9"/>
          <w:sz w:val="32"/>
          <w:szCs w:val="32"/>
          <w:shd w:val="clear" w:color="auto" w:fill="FFFFFF"/>
          <w:lang w:eastAsia="zh-CN"/>
        </w:rPr>
        <w:t>十三</w:t>
      </w:r>
      <w:r>
        <w:rPr>
          <w:rFonts w:hint="eastAsia" w:ascii="仿宋_GB2312" w:hAnsi="仿宋_GB2312" w:eastAsia="仿宋_GB2312" w:cs="仿宋_GB2312"/>
          <w:color w:val="auto"/>
          <w:spacing w:val="9"/>
          <w:sz w:val="32"/>
          <w:szCs w:val="32"/>
          <w:shd w:val="clear" w:color="auto" w:fill="FFFFFF"/>
        </w:rPr>
        <w:t>条</w:t>
      </w:r>
      <w:r>
        <w:rPr>
          <w:rFonts w:hint="eastAsia" w:ascii="仿宋_GB2312" w:hAnsi="仿宋_GB2312" w:eastAsia="仿宋_GB2312" w:cs="仿宋_GB2312"/>
          <w:color w:val="auto"/>
          <w:spacing w:val="9"/>
          <w:sz w:val="32"/>
          <w:szCs w:val="32"/>
          <w:shd w:val="clear" w:color="auto" w:fill="FFFFFF"/>
          <w:lang w:val="en-US" w:eastAsia="zh-CN"/>
        </w:rPr>
        <w:t xml:space="preserve"> 本办法所指项目补助资金为中央预算内投资，总额1000万元，</w:t>
      </w:r>
      <w:r>
        <w:rPr>
          <w:rFonts w:hint="eastAsia" w:ascii="仿宋_GB2312" w:hAnsi="仿宋_GB2312" w:eastAsia="仿宋_GB2312" w:cs="仿宋_GB2312"/>
          <w:color w:val="auto"/>
          <w:spacing w:val="9"/>
          <w:sz w:val="32"/>
          <w:szCs w:val="32"/>
          <w:shd w:val="clear" w:color="auto" w:fill="FFFFFF"/>
        </w:rPr>
        <w:t>项目资金拨付实行专</w:t>
      </w:r>
      <w:r>
        <w:rPr>
          <w:rFonts w:hint="eastAsia" w:ascii="仿宋_GB2312" w:hAnsi="仿宋_GB2312" w:eastAsia="仿宋_GB2312" w:cs="仿宋_GB2312"/>
          <w:color w:val="auto"/>
          <w:spacing w:val="9"/>
          <w:sz w:val="32"/>
          <w:szCs w:val="32"/>
          <w:shd w:val="clear" w:color="auto" w:fill="FFFFFF"/>
          <w:lang w:eastAsia="zh-CN"/>
        </w:rPr>
        <w:t>项</w:t>
      </w:r>
      <w:r>
        <w:rPr>
          <w:rFonts w:hint="eastAsia" w:ascii="仿宋_GB2312" w:hAnsi="仿宋_GB2312" w:eastAsia="仿宋_GB2312" w:cs="仿宋_GB2312"/>
          <w:color w:val="auto"/>
          <w:spacing w:val="9"/>
          <w:sz w:val="32"/>
          <w:szCs w:val="32"/>
          <w:shd w:val="clear" w:color="auto" w:fill="FFFFFF"/>
        </w:rPr>
        <w:t>管理</w:t>
      </w:r>
      <w:r>
        <w:rPr>
          <w:rFonts w:hint="eastAsia" w:ascii="仿宋_GB2312" w:hAnsi="仿宋_GB2312" w:eastAsia="仿宋_GB2312" w:cs="仿宋_GB2312"/>
          <w:color w:val="auto"/>
          <w:spacing w:val="9"/>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rPr>
        <w:t>第</w:t>
      </w:r>
      <w:r>
        <w:rPr>
          <w:rFonts w:hint="eastAsia" w:ascii="仿宋_GB2312" w:hAnsi="仿宋_GB2312" w:eastAsia="仿宋_GB2312" w:cs="仿宋_GB2312"/>
          <w:color w:val="auto"/>
          <w:spacing w:val="9"/>
          <w:sz w:val="32"/>
          <w:szCs w:val="32"/>
          <w:shd w:val="clear" w:color="auto" w:fill="FFFFFF"/>
          <w:lang w:eastAsia="zh-CN"/>
        </w:rPr>
        <w:t>十四</w:t>
      </w:r>
      <w:r>
        <w:rPr>
          <w:rFonts w:hint="eastAsia" w:ascii="仿宋_GB2312" w:hAnsi="仿宋_GB2312" w:eastAsia="仿宋_GB2312" w:cs="仿宋_GB2312"/>
          <w:color w:val="auto"/>
          <w:spacing w:val="9"/>
          <w:sz w:val="32"/>
          <w:szCs w:val="32"/>
          <w:shd w:val="clear" w:color="auto" w:fill="FFFFFF"/>
        </w:rPr>
        <w:t>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rPr>
        <w:t>项目开工后，由项目实施单位提出申请，</w:t>
      </w:r>
      <w:r>
        <w:rPr>
          <w:rFonts w:hint="eastAsia" w:ascii="仿宋_GB2312" w:hAnsi="仿宋_GB2312" w:eastAsia="仿宋_GB2312" w:cs="仿宋_GB2312"/>
          <w:color w:val="auto"/>
          <w:spacing w:val="9"/>
          <w:sz w:val="32"/>
          <w:szCs w:val="32"/>
          <w:shd w:val="clear" w:color="auto" w:fill="FFFFFF"/>
          <w:lang w:eastAsia="zh-CN"/>
        </w:rPr>
        <w:t>根据上级批复的项目初步设计和投资概算，</w:t>
      </w:r>
      <w:r>
        <w:rPr>
          <w:rFonts w:hint="eastAsia" w:ascii="仿宋_GB2312" w:hAnsi="仿宋_GB2312" w:eastAsia="仿宋_GB2312" w:cs="仿宋_GB2312"/>
          <w:color w:val="auto"/>
          <w:spacing w:val="9"/>
          <w:sz w:val="32"/>
          <w:szCs w:val="32"/>
          <w:shd w:val="clear" w:color="auto" w:fill="FFFFFF"/>
        </w:rPr>
        <w:t>经区</w:t>
      </w:r>
      <w:r>
        <w:rPr>
          <w:rFonts w:hint="eastAsia" w:ascii="仿宋_GB2312" w:hAnsi="仿宋_GB2312" w:eastAsia="仿宋_GB2312" w:cs="仿宋_GB2312"/>
          <w:color w:val="auto"/>
          <w:spacing w:val="9"/>
          <w:sz w:val="32"/>
          <w:szCs w:val="32"/>
          <w:shd w:val="clear" w:color="auto" w:fill="FFFFFF"/>
          <w:lang w:eastAsia="zh-CN"/>
        </w:rPr>
        <w:t>农业农村局</w:t>
      </w:r>
      <w:r>
        <w:rPr>
          <w:rFonts w:hint="eastAsia" w:ascii="仿宋_GB2312" w:hAnsi="仿宋_GB2312" w:eastAsia="仿宋_GB2312" w:cs="仿宋_GB2312"/>
          <w:color w:val="auto"/>
          <w:spacing w:val="9"/>
          <w:sz w:val="32"/>
          <w:szCs w:val="32"/>
          <w:shd w:val="clear" w:color="auto" w:fill="FFFFFF"/>
        </w:rPr>
        <w:t>和财政</w:t>
      </w:r>
      <w:r>
        <w:rPr>
          <w:rFonts w:hint="eastAsia" w:ascii="仿宋_GB2312" w:hAnsi="仿宋_GB2312" w:eastAsia="仿宋_GB2312" w:cs="仿宋_GB2312"/>
          <w:color w:val="auto"/>
          <w:spacing w:val="9"/>
          <w:sz w:val="32"/>
          <w:szCs w:val="32"/>
          <w:shd w:val="clear" w:color="auto" w:fill="FFFFFF"/>
          <w:lang w:eastAsia="zh-CN"/>
        </w:rPr>
        <w:t>局审</w:t>
      </w:r>
      <w:r>
        <w:rPr>
          <w:rFonts w:hint="eastAsia" w:ascii="仿宋_GB2312" w:hAnsi="仿宋_GB2312" w:eastAsia="仿宋_GB2312" w:cs="仿宋_GB2312"/>
          <w:color w:val="auto"/>
          <w:spacing w:val="9"/>
          <w:sz w:val="32"/>
          <w:szCs w:val="32"/>
          <w:shd w:val="clear" w:color="auto" w:fill="FFFFFF"/>
        </w:rPr>
        <w:t>核后，</w:t>
      </w:r>
      <w:r>
        <w:rPr>
          <w:rFonts w:hint="eastAsia" w:ascii="仿宋_GB2312" w:hAnsi="仿宋_GB2312" w:eastAsia="仿宋_GB2312" w:cs="仿宋_GB2312"/>
          <w:color w:val="auto"/>
          <w:spacing w:val="9"/>
          <w:sz w:val="32"/>
          <w:szCs w:val="32"/>
          <w:shd w:val="clear" w:color="auto" w:fill="FFFFFF"/>
          <w:lang w:eastAsia="zh-CN"/>
        </w:rPr>
        <w:t>拨付项目</w:t>
      </w:r>
      <w:r>
        <w:rPr>
          <w:rFonts w:hint="eastAsia" w:ascii="仿宋_GB2312" w:hAnsi="仿宋_GB2312" w:eastAsia="仿宋_GB2312" w:cs="仿宋_GB2312"/>
          <w:color w:val="auto"/>
          <w:spacing w:val="9"/>
          <w:sz w:val="32"/>
          <w:szCs w:val="32"/>
          <w:shd w:val="clear" w:color="auto" w:fill="FFFFFF"/>
        </w:rPr>
        <w:t>补助资金</w:t>
      </w:r>
      <w:r>
        <w:rPr>
          <w:rFonts w:hint="eastAsia" w:ascii="仿宋_GB2312" w:hAnsi="仿宋_GB2312" w:eastAsia="仿宋_GB2312" w:cs="仿宋_GB2312"/>
          <w:color w:val="auto"/>
          <w:spacing w:val="9"/>
          <w:sz w:val="32"/>
          <w:szCs w:val="32"/>
          <w:shd w:val="clear" w:color="auto" w:fill="FFFFFF"/>
          <w:lang w:eastAsia="zh-CN"/>
        </w:rPr>
        <w:t>的</w:t>
      </w:r>
      <w:r>
        <w:rPr>
          <w:rFonts w:hint="eastAsia" w:ascii="仿宋_GB2312" w:hAnsi="仿宋_GB2312" w:eastAsia="仿宋_GB2312" w:cs="仿宋_GB2312"/>
          <w:color w:val="auto"/>
          <w:spacing w:val="9"/>
          <w:sz w:val="32"/>
          <w:szCs w:val="32"/>
          <w:shd w:val="clear" w:color="auto" w:fill="FFFFFF"/>
        </w:rPr>
        <w:t>30%</w:t>
      </w:r>
      <w:r>
        <w:rPr>
          <w:rFonts w:hint="eastAsia" w:ascii="仿宋_GB2312" w:hAnsi="仿宋_GB2312" w:eastAsia="仿宋_GB2312" w:cs="仿宋_GB2312"/>
          <w:color w:val="auto"/>
          <w:spacing w:val="9"/>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项目建设进度达到</w:t>
      </w:r>
      <w:r>
        <w:rPr>
          <w:rFonts w:hint="eastAsia" w:ascii="仿宋_GB2312" w:hAnsi="仿宋_GB2312" w:eastAsia="仿宋_GB2312" w:cs="仿宋_GB2312"/>
          <w:color w:val="auto"/>
          <w:spacing w:val="9"/>
          <w:sz w:val="32"/>
          <w:szCs w:val="32"/>
          <w:shd w:val="clear" w:color="auto" w:fill="FFFFFF"/>
          <w:lang w:val="en-US" w:eastAsia="zh-CN"/>
        </w:rPr>
        <w:t>80%后，由项目实施单位提出拨款申请，经区农业农村局委托第三方审核，并经区财政局同意后，再拨付补助资金的40%；</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lang w:eastAsia="zh-CN"/>
        </w:rPr>
        <w:t>项目竣工后，经项目实施单位申请、所在镇确认，在完成审计和上级验收通过后，拨付余款。</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lang w:eastAsia="zh-CN"/>
        </w:rPr>
      </w:pPr>
      <w:r>
        <w:rPr>
          <w:rFonts w:hint="eastAsia" w:ascii="仿宋_GB2312" w:hAnsi="仿宋_GB2312" w:eastAsia="仿宋_GB2312" w:cs="仿宋_GB2312"/>
          <w:color w:val="auto"/>
          <w:spacing w:val="9"/>
          <w:sz w:val="32"/>
          <w:szCs w:val="32"/>
          <w:shd w:val="clear" w:color="auto" w:fill="FFFFFF"/>
        </w:rPr>
        <w:t>第</w:t>
      </w:r>
      <w:r>
        <w:rPr>
          <w:rFonts w:hint="eastAsia" w:ascii="仿宋_GB2312" w:hAnsi="仿宋_GB2312" w:eastAsia="仿宋_GB2312" w:cs="仿宋_GB2312"/>
          <w:color w:val="auto"/>
          <w:spacing w:val="9"/>
          <w:sz w:val="32"/>
          <w:szCs w:val="32"/>
          <w:shd w:val="clear" w:color="auto" w:fill="FFFFFF"/>
          <w:lang w:eastAsia="zh-CN"/>
        </w:rPr>
        <w:t>十五</w:t>
      </w:r>
      <w:r>
        <w:rPr>
          <w:rFonts w:hint="eastAsia" w:ascii="仿宋_GB2312" w:hAnsi="仿宋_GB2312" w:eastAsia="仿宋_GB2312" w:cs="仿宋_GB2312"/>
          <w:color w:val="auto"/>
          <w:spacing w:val="9"/>
          <w:sz w:val="32"/>
          <w:szCs w:val="32"/>
          <w:shd w:val="clear" w:color="auto" w:fill="FFFFFF"/>
        </w:rPr>
        <w:t>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lang w:eastAsia="zh-CN"/>
        </w:rPr>
        <w:t>相关补助资金由区</w:t>
      </w:r>
      <w:r>
        <w:rPr>
          <w:rFonts w:hint="eastAsia" w:ascii="仿宋_GB2312" w:eastAsia="仿宋_GB2312"/>
          <w:color w:val="auto"/>
          <w:sz w:val="32"/>
          <w:szCs w:val="32"/>
        </w:rPr>
        <w:t>财政</w:t>
      </w:r>
      <w:r>
        <w:rPr>
          <w:rFonts w:hint="eastAsia" w:ascii="仿宋_GB2312" w:eastAsia="仿宋_GB2312"/>
          <w:color w:val="auto"/>
          <w:sz w:val="32"/>
          <w:szCs w:val="32"/>
          <w:lang w:eastAsia="zh-CN"/>
        </w:rPr>
        <w:t>局</w:t>
      </w:r>
      <w:r>
        <w:rPr>
          <w:rFonts w:hint="eastAsia" w:ascii="仿宋_GB2312" w:eastAsia="仿宋_GB2312"/>
          <w:color w:val="auto"/>
          <w:sz w:val="32"/>
          <w:szCs w:val="32"/>
        </w:rPr>
        <w:t>拨付</w:t>
      </w:r>
      <w:r>
        <w:rPr>
          <w:rFonts w:hint="eastAsia" w:ascii="仿宋_GB2312" w:eastAsia="仿宋_GB2312"/>
          <w:color w:val="auto"/>
          <w:sz w:val="32"/>
          <w:szCs w:val="32"/>
          <w:lang w:eastAsia="zh-CN"/>
        </w:rPr>
        <w:t>至</w:t>
      </w:r>
      <w:r>
        <w:rPr>
          <w:rFonts w:hint="eastAsia" w:ascii="仿宋_GB2312" w:eastAsia="仿宋_GB2312"/>
          <w:color w:val="auto"/>
          <w:sz w:val="32"/>
          <w:szCs w:val="32"/>
        </w:rPr>
        <w:t>项目</w:t>
      </w:r>
      <w:r>
        <w:rPr>
          <w:rFonts w:hint="eastAsia" w:ascii="仿宋_GB2312" w:eastAsia="仿宋_GB2312"/>
          <w:color w:val="auto"/>
          <w:sz w:val="32"/>
          <w:szCs w:val="32"/>
          <w:lang w:eastAsia="zh-CN"/>
        </w:rPr>
        <w:t>实施单位注册地所在镇，镇财政所收到资金后及时拨付</w:t>
      </w:r>
      <w:r>
        <w:rPr>
          <w:rFonts w:hint="eastAsia" w:ascii="仿宋_GB2312" w:hAnsi="仿宋_GB2312" w:eastAsia="仿宋_GB2312" w:cs="仿宋_GB2312"/>
          <w:color w:val="auto"/>
          <w:spacing w:val="9"/>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rPr>
      </w:pPr>
    </w:p>
    <w:p>
      <w:pPr>
        <w:spacing w:line="579" w:lineRule="exact"/>
        <w:jc w:val="center"/>
        <w:rPr>
          <w:rFonts w:ascii="黑体" w:hAnsi="黑体" w:eastAsia="黑体"/>
          <w:color w:val="auto"/>
          <w:sz w:val="32"/>
          <w:szCs w:val="32"/>
        </w:rPr>
      </w:pPr>
      <w:r>
        <w:rPr>
          <w:rFonts w:hint="eastAsia" w:ascii="黑体" w:hAnsi="黑体" w:eastAsia="黑体"/>
          <w:color w:val="auto"/>
          <w:sz w:val="32"/>
          <w:szCs w:val="32"/>
        </w:rPr>
        <w:t>第五章  监督与管理</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ascii="仿宋" w:hAnsi="仿宋" w:eastAsia="仿宋" w:cs="仿宋"/>
          <w:color w:val="auto"/>
          <w:sz w:val="32"/>
          <w:szCs w:val="32"/>
        </w:rPr>
      </w:pPr>
      <w:r>
        <w:rPr>
          <w:rFonts w:hint="eastAsia" w:ascii="仿宋_GB2312" w:hAnsi="仿宋_GB2312" w:eastAsia="仿宋_GB2312" w:cs="仿宋_GB2312"/>
          <w:color w:val="auto"/>
          <w:spacing w:val="9"/>
          <w:sz w:val="32"/>
          <w:szCs w:val="32"/>
          <w:shd w:val="clear" w:color="auto" w:fill="FFFFFF"/>
        </w:rPr>
        <w:t>第十</w:t>
      </w:r>
      <w:r>
        <w:rPr>
          <w:rFonts w:hint="eastAsia" w:ascii="仿宋_GB2312" w:hAnsi="仿宋_GB2312" w:eastAsia="仿宋_GB2312" w:cs="仿宋_GB2312"/>
          <w:color w:val="auto"/>
          <w:spacing w:val="9"/>
          <w:sz w:val="32"/>
          <w:szCs w:val="32"/>
          <w:shd w:val="clear" w:color="auto" w:fill="FFFFFF"/>
          <w:lang w:eastAsia="zh-CN"/>
        </w:rPr>
        <w:t>六</w:t>
      </w:r>
      <w:r>
        <w:rPr>
          <w:rFonts w:hint="eastAsia" w:ascii="仿宋_GB2312" w:hAnsi="仿宋_GB2312" w:eastAsia="仿宋_GB2312" w:cs="仿宋_GB2312"/>
          <w:color w:val="auto"/>
          <w:spacing w:val="9"/>
          <w:sz w:val="32"/>
          <w:szCs w:val="32"/>
          <w:shd w:val="clear" w:color="auto" w:fill="FFFFFF"/>
        </w:rPr>
        <w:t>条</w:t>
      </w:r>
      <w:r>
        <w:rPr>
          <w:rFonts w:hint="eastAsia" w:ascii="仿宋_GB2312" w:hAnsi="仿宋_GB2312" w:eastAsia="仿宋_GB2312" w:cs="仿宋_GB2312"/>
          <w:color w:val="auto"/>
          <w:spacing w:val="9"/>
          <w:sz w:val="32"/>
          <w:szCs w:val="32"/>
          <w:shd w:val="clear" w:color="auto" w:fill="FFFFFF"/>
          <w:lang w:val="en-US" w:eastAsia="zh-CN"/>
        </w:rPr>
        <w:t xml:space="preserve"> </w:t>
      </w:r>
      <w:r>
        <w:rPr>
          <w:rFonts w:hint="eastAsia" w:ascii="仿宋_GB2312" w:hAnsi="仿宋_GB2312" w:eastAsia="仿宋_GB2312" w:cs="仿宋_GB2312"/>
          <w:color w:val="auto"/>
          <w:spacing w:val="9"/>
          <w:sz w:val="32"/>
          <w:szCs w:val="32"/>
          <w:shd w:val="clear" w:color="auto" w:fill="FFFFFF"/>
        </w:rPr>
        <w:t>项目</w:t>
      </w:r>
      <w:r>
        <w:rPr>
          <w:rFonts w:hint="eastAsia" w:ascii="仿宋_GB2312" w:hAnsi="仿宋_GB2312" w:eastAsia="仿宋_GB2312" w:cs="仿宋_GB2312"/>
          <w:color w:val="auto"/>
          <w:spacing w:val="9"/>
          <w:sz w:val="32"/>
          <w:szCs w:val="32"/>
          <w:shd w:val="clear" w:color="auto" w:fill="FFFFFF"/>
          <w:lang w:eastAsia="zh-CN"/>
        </w:rPr>
        <w:t>实施</w:t>
      </w:r>
      <w:r>
        <w:rPr>
          <w:rFonts w:hint="eastAsia" w:ascii="仿宋_GB2312" w:hAnsi="仿宋_GB2312" w:eastAsia="仿宋_GB2312" w:cs="仿宋_GB2312"/>
          <w:color w:val="auto"/>
          <w:spacing w:val="9"/>
          <w:sz w:val="32"/>
          <w:szCs w:val="32"/>
          <w:shd w:val="clear" w:color="auto" w:fill="FFFFFF"/>
        </w:rPr>
        <w:t>单位要</w:t>
      </w:r>
      <w:r>
        <w:rPr>
          <w:rFonts w:hint="eastAsia" w:ascii="仿宋" w:hAnsi="仿宋" w:eastAsia="仿宋" w:cs="仿宋"/>
          <w:color w:val="auto"/>
          <w:sz w:val="32"/>
          <w:szCs w:val="32"/>
        </w:rPr>
        <w:t>严格落实投资计划和项目</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的主体责任,</w:t>
      </w:r>
      <w:r>
        <w:rPr>
          <w:rFonts w:hint="eastAsia" w:ascii="仿宋_GB2312" w:hAnsi="仿宋_GB2312" w:eastAsia="仿宋_GB2312" w:cs="仿宋_GB2312"/>
          <w:color w:val="auto"/>
          <w:spacing w:val="9"/>
          <w:sz w:val="32"/>
          <w:szCs w:val="32"/>
          <w:shd w:val="clear" w:color="auto" w:fill="FFFFFF"/>
          <w:lang w:eastAsia="zh-CN"/>
        </w:rPr>
        <w:t>项目所在镇、区农业农村局要</w:t>
      </w:r>
      <w:r>
        <w:rPr>
          <w:rFonts w:hint="eastAsia" w:ascii="仿宋_GB2312" w:hAnsi="仿宋_GB2312" w:eastAsia="仿宋_GB2312" w:cs="仿宋_GB2312"/>
          <w:color w:val="auto"/>
          <w:spacing w:val="9"/>
          <w:sz w:val="32"/>
          <w:szCs w:val="32"/>
          <w:shd w:val="clear" w:color="auto" w:fill="FFFFFF"/>
        </w:rPr>
        <w:t>对工程实施情况进行不定期现场指导、检查、监督，对存在问题</w:t>
      </w:r>
      <w:r>
        <w:rPr>
          <w:rFonts w:hint="eastAsia" w:ascii="仿宋_GB2312" w:hAnsi="仿宋_GB2312" w:eastAsia="仿宋_GB2312" w:cs="仿宋_GB2312"/>
          <w:color w:val="auto"/>
          <w:spacing w:val="9"/>
          <w:sz w:val="32"/>
          <w:szCs w:val="32"/>
          <w:shd w:val="clear" w:color="auto" w:fill="FFFFFF"/>
          <w:lang w:eastAsia="zh-CN"/>
        </w:rPr>
        <w:t>督促</w:t>
      </w:r>
      <w:r>
        <w:rPr>
          <w:rFonts w:hint="eastAsia" w:ascii="仿宋_GB2312" w:hAnsi="仿宋_GB2312" w:eastAsia="仿宋_GB2312" w:cs="仿宋_GB2312"/>
          <w:color w:val="auto"/>
          <w:spacing w:val="9"/>
          <w:sz w:val="32"/>
          <w:szCs w:val="32"/>
          <w:shd w:val="clear" w:color="auto" w:fill="FFFFFF"/>
        </w:rPr>
        <w:t>项目实施单位整改</w:t>
      </w:r>
      <w:r>
        <w:rPr>
          <w:rFonts w:hint="eastAsia" w:ascii="仿宋_GB2312" w:hAnsi="仿宋_GB2312" w:eastAsia="仿宋_GB2312" w:cs="仿宋_GB2312"/>
          <w:color w:val="auto"/>
          <w:spacing w:val="9"/>
          <w:sz w:val="32"/>
          <w:szCs w:val="32"/>
          <w:shd w:val="clear" w:color="auto" w:fill="FFFFFF"/>
          <w:lang w:eastAsia="zh-CN"/>
        </w:rPr>
        <w:t>落实</w:t>
      </w:r>
      <w:r>
        <w:rPr>
          <w:rFonts w:hint="eastAsia" w:ascii="仿宋_GB2312" w:hAnsi="仿宋_GB2312" w:eastAsia="仿宋_GB2312" w:cs="仿宋_GB2312"/>
          <w:color w:val="auto"/>
          <w:spacing w:val="9"/>
          <w:sz w:val="32"/>
          <w:szCs w:val="32"/>
          <w:shd w:val="clear" w:color="auto" w:fill="FFFFFF"/>
        </w:rPr>
        <w:t>。</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实施单位</w:t>
      </w:r>
      <w:r>
        <w:rPr>
          <w:rFonts w:hint="eastAsia" w:ascii="仿宋" w:hAnsi="仿宋" w:eastAsia="仿宋" w:cs="仿宋"/>
          <w:color w:val="auto"/>
          <w:sz w:val="32"/>
          <w:szCs w:val="32"/>
        </w:rPr>
        <w:t>应积极配合，确保工程质量和安全，提高投资效益。</w:t>
      </w:r>
    </w:p>
    <w:p>
      <w:pPr>
        <w:spacing w:line="579" w:lineRule="exact"/>
        <w:ind w:firstLine="636"/>
        <w:rPr>
          <w:rFonts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 xml:space="preserve">条 </w:t>
      </w:r>
      <w:r>
        <w:rPr>
          <w:rFonts w:hint="eastAsia" w:ascii="仿宋_GB2312" w:hAnsi="仿宋_GB2312" w:eastAsia="仿宋_GB2312" w:cs="仿宋_GB2312"/>
          <w:color w:val="auto"/>
          <w:spacing w:val="9"/>
          <w:sz w:val="32"/>
          <w:szCs w:val="32"/>
          <w:shd w:val="clear" w:color="auto" w:fill="FFFFFF"/>
          <w:lang w:eastAsia="zh-CN"/>
        </w:rPr>
        <w:t>项目</w:t>
      </w:r>
      <w:r>
        <w:rPr>
          <w:rFonts w:hint="eastAsia" w:ascii="仿宋_GB2312" w:hAnsi="仿宋_GB2312" w:eastAsia="仿宋_GB2312" w:cs="仿宋_GB2312"/>
          <w:color w:val="auto"/>
          <w:spacing w:val="9"/>
          <w:sz w:val="32"/>
          <w:szCs w:val="32"/>
          <w:shd w:val="clear" w:color="auto" w:fill="FFFFFF"/>
        </w:rPr>
        <w:t>补助资金是中央预算内专项资金，必须严格执行国家专项资金使用和管理办法，保证资金安全运行，任何单位和个人不得截留、挪用，不得作为其他中央补助项目的地方配套资金。</w:t>
      </w:r>
      <w:r>
        <w:rPr>
          <w:rFonts w:hint="eastAsia" w:ascii="仿宋" w:hAnsi="仿宋" w:eastAsia="仿宋" w:cs="仿宋"/>
          <w:color w:val="auto"/>
          <w:sz w:val="32"/>
          <w:szCs w:val="32"/>
        </w:rPr>
        <w:t>专项资金在有关政策法规以及财务规章制度规定的范围内使用，做到专款专用，并接受农业农村、审计、</w:t>
      </w:r>
      <w:r>
        <w:rPr>
          <w:rFonts w:hint="eastAsia" w:ascii="仿宋" w:hAnsi="仿宋" w:eastAsia="仿宋" w:cs="仿宋"/>
          <w:color w:val="auto"/>
          <w:sz w:val="32"/>
          <w:szCs w:val="32"/>
          <w:lang w:eastAsia="zh-CN"/>
        </w:rPr>
        <w:t>财政等</w:t>
      </w:r>
      <w:r>
        <w:rPr>
          <w:rFonts w:hint="eastAsia" w:ascii="仿宋" w:hAnsi="仿宋" w:eastAsia="仿宋" w:cs="仿宋"/>
          <w:color w:val="auto"/>
          <w:sz w:val="32"/>
          <w:szCs w:val="32"/>
        </w:rPr>
        <w:t>部门的监督检查。</w:t>
      </w:r>
    </w:p>
    <w:p>
      <w:pPr>
        <w:spacing w:line="579"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条 在申请认定过程中如隐瞒真实情况、提供虚假信息或采取其它办法骗取补助的，一经查实，按《财政违法行为处罚处分条例》规定进行处理。</w:t>
      </w:r>
    </w:p>
    <w:p>
      <w:pPr>
        <w:keepNext w:val="0"/>
        <w:keepLines w:val="0"/>
        <w:pageBreakBefore w:val="0"/>
        <w:kinsoku/>
        <w:wordWrap/>
        <w:overflowPunct/>
        <w:topLinePunct w:val="0"/>
        <w:autoSpaceDE/>
        <w:autoSpaceDN/>
        <w:bidi w:val="0"/>
        <w:adjustRightInd/>
        <w:snapToGrid/>
        <w:spacing w:line="579" w:lineRule="exact"/>
        <w:ind w:firstLine="676" w:firstLineChars="200"/>
        <w:jc w:val="both"/>
        <w:textAlignment w:val="auto"/>
        <w:rPr>
          <w:rFonts w:hint="eastAsia" w:ascii="仿宋_GB2312" w:hAnsi="仿宋_GB2312" w:eastAsia="仿宋_GB2312" w:cs="仿宋_GB2312"/>
          <w:color w:val="auto"/>
          <w:spacing w:val="9"/>
          <w:sz w:val="32"/>
          <w:szCs w:val="32"/>
          <w:shd w:val="clear" w:color="auto" w:fill="FFFFFF"/>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auto"/>
          <w:spacing w:val="9"/>
          <w:sz w:val="32"/>
          <w:szCs w:val="32"/>
          <w:shd w:val="clear" w:color="auto" w:fill="FFFFFF"/>
        </w:rPr>
      </w:pPr>
      <w:r>
        <w:rPr>
          <w:rFonts w:hint="eastAsia" w:ascii="黑体" w:hAnsi="黑体" w:eastAsia="黑体" w:cs="黑体"/>
          <w:color w:val="auto"/>
          <w:spacing w:val="9"/>
          <w:sz w:val="32"/>
          <w:szCs w:val="32"/>
          <w:shd w:val="clear" w:color="auto" w:fill="FFFFFF"/>
        </w:rPr>
        <w:t>第六章</w:t>
      </w:r>
      <w:r>
        <w:rPr>
          <w:rFonts w:hint="eastAsia" w:ascii="黑体" w:hAnsi="黑体" w:eastAsia="黑体" w:cs="黑体"/>
          <w:color w:val="auto"/>
          <w:spacing w:val="9"/>
          <w:sz w:val="32"/>
          <w:szCs w:val="32"/>
          <w:shd w:val="clear" w:color="auto" w:fill="FFFFFF"/>
          <w:lang w:val="en-US" w:eastAsia="zh-CN"/>
        </w:rPr>
        <w:t xml:space="preserve"> </w:t>
      </w:r>
      <w:r>
        <w:rPr>
          <w:rFonts w:hint="eastAsia" w:ascii="黑体" w:hAnsi="黑体" w:eastAsia="黑体" w:cs="黑体"/>
          <w:color w:val="auto"/>
          <w:spacing w:val="9"/>
          <w:sz w:val="32"/>
          <w:szCs w:val="32"/>
          <w:shd w:val="clear" w:color="auto" w:fill="FFFFFF"/>
        </w:rPr>
        <w:t>附则</w:t>
      </w:r>
    </w:p>
    <w:p>
      <w:pPr>
        <w:spacing w:line="579" w:lineRule="exact"/>
        <w:ind w:firstLine="636"/>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本政策实施中如遇上级政策调整，按上级政策执行。</w:t>
      </w:r>
    </w:p>
    <w:p>
      <w:pPr>
        <w:spacing w:line="579" w:lineRule="exact"/>
        <w:ind w:firstLine="636"/>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二十</w:t>
      </w:r>
      <w:r>
        <w:rPr>
          <w:rFonts w:hint="eastAsia" w:ascii="仿宋" w:hAnsi="仿宋" w:eastAsia="仿宋" w:cs="仿宋"/>
          <w:color w:val="auto"/>
          <w:sz w:val="32"/>
          <w:szCs w:val="32"/>
        </w:rPr>
        <w:t>条 本办法由区农业农村局、区财政局负责解释。</w:t>
      </w:r>
    </w:p>
    <w:p>
      <w:pPr>
        <w:spacing w:line="579" w:lineRule="exact"/>
        <w:ind w:firstLine="636"/>
        <w:rPr>
          <w:rFonts w:hint="eastAsia" w:ascii="仿宋" w:hAnsi="仿宋" w:eastAsia="仿宋" w:cs="仿宋"/>
          <w:color w:val="auto"/>
          <w:sz w:val="32"/>
          <w:szCs w:val="32"/>
        </w:rPr>
      </w:pPr>
      <w:r>
        <w:rPr>
          <w:rFonts w:hint="eastAsia" w:ascii="仿宋" w:hAnsi="仿宋" w:eastAsia="仿宋" w:cs="仿宋"/>
          <w:color w:val="auto"/>
          <w:sz w:val="32"/>
          <w:szCs w:val="32"/>
        </w:rPr>
        <w:t>第二十</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本办法自发文之日起执行。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55A4F"/>
    <w:rsid w:val="78D5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2021-09-08T08:06:00Z</dcterms:created>
  <dc:creator>Administrator</dc:creator>
  <cp:lastModifiedBy>Administrator</cp:lastModifiedBy>
  <dcterms:modified xsi:type="dcterms:W3CDTF">2021-09-08T08:06:14Z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347F7AB5A2654C708A95A3E579A394E7</vt:lpwstr>
  </property>
</Properties>
</file>