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rFonts w:ascii="仿宋" w:hAnsi="仿宋" w:eastAsia="仿宋" w:cs="仿宋_GB2312"/>
          <w:spacing w:val="-12"/>
          <w:w w:val="90"/>
          <w:sz w:val="36"/>
          <w:szCs w:val="36"/>
        </w:rPr>
      </w:pPr>
      <w:r>
        <w:rPr>
          <w:rFonts w:hint="eastAsia" w:ascii="仿宋" w:hAnsi="仿宋" w:eastAsia="仿宋" w:cs="仿宋_GB2312"/>
          <w:spacing w:val="-12"/>
          <w:w w:val="90"/>
          <w:sz w:val="36"/>
          <w:szCs w:val="36"/>
          <w:lang w:eastAsia="zh-CN"/>
        </w:rPr>
        <w:t>明湖后塘河以南地块项目（地块二）</w:t>
      </w:r>
      <w:r>
        <w:rPr>
          <w:rFonts w:hint="eastAsia" w:ascii="仿宋" w:hAnsi="仿宋" w:eastAsia="仿宋" w:cs="仿宋_GB2312"/>
          <w:spacing w:val="-12"/>
          <w:w w:val="90"/>
          <w:sz w:val="36"/>
          <w:szCs w:val="36"/>
        </w:rPr>
        <w:t>房屋征收评估机构选票（存根联）</w:t>
      </w:r>
    </w:p>
    <w:p>
      <w:pPr>
        <w:snapToGrid w:val="0"/>
        <w:spacing w:line="300" w:lineRule="auto"/>
        <w:outlineLvl w:val="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编号：</w:t>
      </w:r>
    </w:p>
    <w:p>
      <w:pPr>
        <w:wordWrap w:val="0"/>
        <w:adjustRightInd w:val="0"/>
        <w:snapToGrid w:val="0"/>
        <w:outlineLvl w:val="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被征收房屋坐落：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</w:t>
      </w:r>
    </w:p>
    <w:p>
      <w:pPr>
        <w:wordWrap w:val="0"/>
        <w:adjustRightInd w:val="0"/>
        <w:snapToGrid w:val="0"/>
        <w:outlineLvl w:val="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被征收房屋所有权人 ：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                      </w:t>
      </w:r>
    </w:p>
    <w:p>
      <w:pPr>
        <w:wordWrap w:val="0"/>
        <w:adjustRightInd w:val="0"/>
        <w:snapToGrid w:val="0"/>
        <w:outlineLvl w:val="2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联系电话： 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</w:t>
      </w:r>
    </w:p>
    <w:p>
      <w:pPr>
        <w:snapToGrid w:val="0"/>
        <w:spacing w:line="300" w:lineRule="auto"/>
        <w:ind w:firstLine="4800" w:firstLineChars="1600"/>
        <w:outlineLvl w:val="2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签收人：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</w:p>
    <w:p>
      <w:pPr>
        <w:snapToGrid w:val="0"/>
        <w:spacing w:line="300" w:lineRule="auto"/>
        <w:outlineLvl w:val="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年    月    日</w:t>
      </w:r>
    </w:p>
    <w:p>
      <w:pPr>
        <w:snapToGrid w:val="0"/>
        <w:spacing w:line="300" w:lineRule="auto"/>
        <w:rPr>
          <w:rFonts w:ascii="仿宋" w:hAnsi="仿宋" w:eastAsia="仿宋" w:cs="仿宋_GB2312"/>
          <w:sz w:val="32"/>
          <w:szCs w:val="32"/>
          <w:u w:val="dotted"/>
        </w:rPr>
      </w:pPr>
      <w:r>
        <w:rPr>
          <w:rFonts w:hint="eastAsia" w:ascii="仿宋" w:hAnsi="仿宋" w:eastAsia="仿宋" w:cs="仿宋_GB2312"/>
          <w:sz w:val="32"/>
          <w:szCs w:val="32"/>
          <w:u w:val="dotted"/>
        </w:rPr>
        <w:t xml:space="preserve">                                                   </w:t>
      </w:r>
    </w:p>
    <w:p>
      <w:pPr>
        <w:snapToGrid w:val="0"/>
        <w:spacing w:line="300" w:lineRule="auto"/>
        <w:outlineLvl w:val="1"/>
        <w:rPr>
          <w:rFonts w:ascii="仿宋" w:hAnsi="仿宋" w:eastAsia="仿宋" w:cs="仿宋_GB2312"/>
          <w:sz w:val="32"/>
          <w:szCs w:val="32"/>
          <w:u w:val="dotted"/>
        </w:rPr>
      </w:pPr>
      <w:r>
        <w:rPr>
          <w:rFonts w:ascii="仿宋" w:hAnsi="仿宋" w:eastAsia="仿宋" w:cs="仿宋_GB2312"/>
          <w:sz w:val="32"/>
          <w:szCs w:val="32"/>
          <w:u w:val="dotted"/>
        </w:rPr>
        <w:t>………………………………………………………………………………</w:t>
      </w:r>
      <w:r>
        <w:rPr>
          <w:rFonts w:hint="eastAsia" w:ascii="仿宋" w:hAnsi="仿宋" w:eastAsia="仿宋" w:cs="仿宋_GB2312"/>
          <w:sz w:val="32"/>
          <w:szCs w:val="32"/>
          <w:u w:val="dotted"/>
        </w:rPr>
        <w:t>.</w:t>
      </w:r>
    </w:p>
    <w:p>
      <w:pPr>
        <w:snapToGrid w:val="0"/>
        <w:jc w:val="center"/>
        <w:rPr>
          <w:rFonts w:ascii="仿宋" w:hAnsi="仿宋" w:eastAsia="仿宋" w:cs="仿宋_GB2312"/>
          <w:spacing w:val="-12"/>
          <w:w w:val="90"/>
          <w:sz w:val="36"/>
          <w:szCs w:val="36"/>
        </w:rPr>
      </w:pPr>
    </w:p>
    <w:p>
      <w:pPr>
        <w:snapToGrid w:val="0"/>
        <w:jc w:val="center"/>
        <w:outlineLvl w:val="0"/>
        <w:rPr>
          <w:rFonts w:ascii="仿宋" w:hAnsi="仿宋" w:eastAsia="仿宋" w:cs="仿宋_GB2312"/>
          <w:spacing w:val="-12"/>
          <w:w w:val="90"/>
          <w:sz w:val="36"/>
          <w:szCs w:val="36"/>
        </w:rPr>
      </w:pPr>
      <w:r>
        <w:rPr>
          <w:rFonts w:hint="eastAsia" w:ascii="仿宋" w:hAnsi="仿宋" w:eastAsia="仿宋" w:cs="仿宋_GB2312"/>
          <w:spacing w:val="-12"/>
          <w:w w:val="90"/>
          <w:sz w:val="36"/>
          <w:szCs w:val="36"/>
          <w:lang w:eastAsia="zh-CN"/>
        </w:rPr>
        <w:t>明湖后塘河以南地块项目（地块二）</w:t>
      </w:r>
      <w:r>
        <w:rPr>
          <w:rFonts w:hint="eastAsia" w:ascii="仿宋" w:hAnsi="仿宋" w:eastAsia="仿宋" w:cs="仿宋_GB2312"/>
          <w:spacing w:val="-12"/>
          <w:w w:val="90"/>
          <w:sz w:val="36"/>
          <w:szCs w:val="36"/>
        </w:rPr>
        <w:t>房屋征收评估机构选票 （发放联）</w:t>
      </w:r>
    </w:p>
    <w:p>
      <w:pPr>
        <w:snapToGrid w:val="0"/>
        <w:spacing w:line="300" w:lineRule="auto"/>
        <w:outlineLvl w:val="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 编号：</w:t>
      </w:r>
    </w:p>
    <w:p>
      <w:pPr>
        <w:wordWrap w:val="0"/>
        <w:adjustRightInd w:val="0"/>
        <w:snapToGrid w:val="0"/>
        <w:outlineLvl w:val="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被征收房屋坐落：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           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</w:p>
    <w:p>
      <w:pPr>
        <w:wordWrap w:val="0"/>
        <w:adjustRightInd w:val="0"/>
        <w:snapToGrid w:val="0"/>
        <w:outlineLvl w:val="2"/>
        <w:rPr>
          <w:rFonts w:ascii="仿宋" w:hAnsi="仿宋" w:eastAsia="仿宋"/>
          <w:color w:val="000000"/>
          <w:sz w:val="30"/>
          <w:szCs w:val="30"/>
          <w:u w:val="dotted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被征收房屋所有权人：</w:t>
      </w:r>
      <w:r>
        <w:rPr>
          <w:rFonts w:hint="eastAsia" w:ascii="仿宋" w:hAnsi="仿宋" w:eastAsia="仿宋"/>
          <w:color w:val="000000"/>
          <w:sz w:val="30"/>
          <w:szCs w:val="30"/>
          <w:u w:val="dotted"/>
        </w:rPr>
        <w:t xml:space="preserve">                                 </w:t>
      </w:r>
    </w:p>
    <w:p>
      <w:pPr>
        <w:snapToGrid w:val="0"/>
        <w:outlineLvl w:val="2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请在以下候选评估机构中选择</w:t>
      </w:r>
      <w:r>
        <w:rPr>
          <w:rFonts w:hint="eastAsia" w:ascii="仿宋" w:hAnsi="仿宋" w:eastAsia="仿宋"/>
          <w:b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家，并在“</w:t>
      </w:r>
      <w:r>
        <w:rPr>
          <w:rFonts w:hint="eastAsia" w:ascii="仿宋" w:hAnsi="仿宋" w:eastAsia="仿宋" w:cs="仿宋_GB2312"/>
          <w:b/>
          <w:sz w:val="32"/>
          <w:szCs w:val="32"/>
        </w:rPr>
        <w:t>□</w:t>
      </w:r>
      <w:r>
        <w:rPr>
          <w:rFonts w:hint="eastAsia" w:ascii="仿宋" w:hAnsi="仿宋" w:eastAsia="仿宋" w:cs="仿宋_GB2312"/>
          <w:b/>
          <w:bCs/>
          <w:sz w:val="24"/>
        </w:rPr>
        <w:t>”</w:t>
      </w:r>
      <w:r>
        <w:rPr>
          <w:rFonts w:hint="eastAsia" w:ascii="仿宋" w:hAnsi="仿宋" w:eastAsia="仿宋"/>
          <w:color w:val="000000"/>
          <w:sz w:val="30"/>
          <w:szCs w:val="30"/>
        </w:rPr>
        <w:t>内打√，多选为废票，不选为弃权票：</w:t>
      </w:r>
    </w:p>
    <w:tbl>
      <w:tblPr>
        <w:tblStyle w:val="4"/>
        <w:tblW w:w="106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425"/>
        <w:gridCol w:w="720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序号</w:t>
            </w:r>
          </w:p>
        </w:tc>
        <w:tc>
          <w:tcPr>
            <w:tcW w:w="4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公司名称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序号</w:t>
            </w:r>
          </w:p>
        </w:tc>
        <w:tc>
          <w:tcPr>
            <w:tcW w:w="4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宁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波仲恒房地产估价有限公司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46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波市中博房地产估价有限公司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4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宁波汇信房地产土地估价有限公司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46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宁波信德房地产土地评估有限公司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44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宁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波中升房地产估价有限公司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46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宁波博信房地产估价有限公司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</w:t>
            </w:r>
          </w:p>
        </w:tc>
        <w:tc>
          <w:tcPr>
            <w:tcW w:w="4425" w:type="dxa"/>
            <w:vAlign w:val="center"/>
          </w:tcPr>
          <w:p>
            <w:pPr>
              <w:adjustRightInd w:val="0"/>
              <w:snapToGrid w:val="0"/>
              <w:ind w:left="3840" w:hanging="3840" w:hangingChars="1600"/>
              <w:jc w:val="left"/>
              <w:rPr>
                <w:rFonts w:hint="eastAsia" w:ascii="仿宋" w:hAnsi="仿宋" w:eastAsia="仿宋" w:cs="仿宋_GB2312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宁波市豪斯房地产资产评估有限公司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</w:t>
            </w:r>
          </w:p>
        </w:tc>
      </w:tr>
    </w:tbl>
    <w:p>
      <w:pPr>
        <w:snapToGrid w:val="0"/>
        <w:spacing w:line="30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</w:t>
      </w:r>
    </w:p>
    <w:p>
      <w:pPr>
        <w:snapToGrid w:val="0"/>
        <w:spacing w:line="300" w:lineRule="auto"/>
        <w:outlineLvl w:val="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房屋所有权人签名（盖章）：</w:t>
      </w:r>
      <w:r>
        <w:rPr>
          <w:rFonts w:hint="eastAsia" w:ascii="仿宋" w:hAnsi="仿宋" w:eastAsia="仿宋"/>
          <w:color w:val="000000"/>
          <w:sz w:val="32"/>
          <w:szCs w:val="32"/>
          <w:u w:val="dotted"/>
        </w:rPr>
        <w:t xml:space="preserve">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snapToGrid w:val="0"/>
        <w:spacing w:line="300" w:lineRule="auto"/>
        <w:ind w:firstLine="640" w:firstLineChars="200"/>
        <w:outlineLvl w:val="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年    月    日 </w:t>
      </w:r>
      <w:r>
        <w:rPr>
          <w:rFonts w:hint="eastAsia" w:ascii="仿宋" w:hAnsi="仿宋" w:eastAsia="仿宋" w:cs="仿宋_GB2312"/>
          <w:sz w:val="36"/>
          <w:szCs w:val="36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sectPr>
      <w:pgSz w:w="11906" w:h="16838"/>
      <w:pgMar w:top="1440" w:right="1020" w:bottom="144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2CEA"/>
    <w:rsid w:val="00072B3F"/>
    <w:rsid w:val="000B32EE"/>
    <w:rsid w:val="00246C06"/>
    <w:rsid w:val="00252FCD"/>
    <w:rsid w:val="00295CF1"/>
    <w:rsid w:val="003066E7"/>
    <w:rsid w:val="0033217A"/>
    <w:rsid w:val="003A26E0"/>
    <w:rsid w:val="003D3021"/>
    <w:rsid w:val="004048B0"/>
    <w:rsid w:val="00417CDC"/>
    <w:rsid w:val="0047799E"/>
    <w:rsid w:val="0057071D"/>
    <w:rsid w:val="005F35B9"/>
    <w:rsid w:val="00611078"/>
    <w:rsid w:val="007108CB"/>
    <w:rsid w:val="007264F6"/>
    <w:rsid w:val="00732CEA"/>
    <w:rsid w:val="007C1B13"/>
    <w:rsid w:val="007C333A"/>
    <w:rsid w:val="007F6536"/>
    <w:rsid w:val="008378C1"/>
    <w:rsid w:val="00874EFB"/>
    <w:rsid w:val="008854A8"/>
    <w:rsid w:val="008B5C5E"/>
    <w:rsid w:val="008C7179"/>
    <w:rsid w:val="008E4EA5"/>
    <w:rsid w:val="008F6D08"/>
    <w:rsid w:val="00910C61"/>
    <w:rsid w:val="00A02607"/>
    <w:rsid w:val="00A840D8"/>
    <w:rsid w:val="00AC2069"/>
    <w:rsid w:val="00B8171A"/>
    <w:rsid w:val="00BA7FD4"/>
    <w:rsid w:val="00BE14CA"/>
    <w:rsid w:val="00C1563E"/>
    <w:rsid w:val="00CA0B2F"/>
    <w:rsid w:val="00CF7CB7"/>
    <w:rsid w:val="00D666A3"/>
    <w:rsid w:val="00D7727D"/>
    <w:rsid w:val="00DA19CB"/>
    <w:rsid w:val="00E12BEC"/>
    <w:rsid w:val="00E3673D"/>
    <w:rsid w:val="00E62037"/>
    <w:rsid w:val="00F124F9"/>
    <w:rsid w:val="00F139BB"/>
    <w:rsid w:val="00F60231"/>
    <w:rsid w:val="00F65285"/>
    <w:rsid w:val="00F73D7A"/>
    <w:rsid w:val="00FF0B8D"/>
    <w:rsid w:val="01192D0D"/>
    <w:rsid w:val="05FD021B"/>
    <w:rsid w:val="0C52618F"/>
    <w:rsid w:val="1C7C66BC"/>
    <w:rsid w:val="1C914463"/>
    <w:rsid w:val="1F1210E8"/>
    <w:rsid w:val="26333A14"/>
    <w:rsid w:val="269577B8"/>
    <w:rsid w:val="2DCF65AF"/>
    <w:rsid w:val="345D1022"/>
    <w:rsid w:val="348540B8"/>
    <w:rsid w:val="3AB14B72"/>
    <w:rsid w:val="48144DC5"/>
    <w:rsid w:val="4E8207D7"/>
    <w:rsid w:val="50802D80"/>
    <w:rsid w:val="50D33C18"/>
    <w:rsid w:val="56DE5F3E"/>
    <w:rsid w:val="5AE21B91"/>
    <w:rsid w:val="5CD708BF"/>
    <w:rsid w:val="5DE536B2"/>
    <w:rsid w:val="5E7A2707"/>
    <w:rsid w:val="5F5C2861"/>
    <w:rsid w:val="6565111E"/>
    <w:rsid w:val="6AF03B09"/>
    <w:rsid w:val="6C4C5CCD"/>
    <w:rsid w:val="6EA872FA"/>
    <w:rsid w:val="71705D28"/>
    <w:rsid w:val="741718A6"/>
    <w:rsid w:val="74804A5C"/>
    <w:rsid w:val="75892B31"/>
    <w:rsid w:val="7BBC75A3"/>
    <w:rsid w:val="7C572A69"/>
    <w:rsid w:val="7F0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2016-04-07T02:28:00Z</dcterms:created>
  <dc:creator>雨林木风</dc:creator>
  <cp:lastModifiedBy>Administrator</cp:lastModifiedBy>
  <cp:lastPrinted>2016-04-08T08:39:00Z</cp:lastPrinted>
  <dcterms:modified xsi:type="dcterms:W3CDTF">2020-10-23T08:14:31Z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