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鄞州区专利领军企业奖励申请表</w:t>
      </w:r>
    </w:p>
    <w:p>
      <w:pPr>
        <w:pStyle w:val="3"/>
        <w:rPr>
          <w:rFonts w:hint="eastAsia"/>
          <w:highlight w:val="none"/>
        </w:rPr>
      </w:pPr>
    </w:p>
    <w:tbl>
      <w:tblPr>
        <w:tblStyle w:val="4"/>
        <w:tblW w:w="9585" w:type="dxa"/>
        <w:tblInd w:w="-3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1831"/>
        <w:gridCol w:w="6"/>
        <w:gridCol w:w="700"/>
        <w:gridCol w:w="159"/>
        <w:gridCol w:w="528"/>
        <w:gridCol w:w="885"/>
        <w:gridCol w:w="615"/>
        <w:gridCol w:w="333"/>
        <w:gridCol w:w="597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0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企业名称</w:t>
            </w:r>
          </w:p>
        </w:tc>
        <w:tc>
          <w:tcPr>
            <w:tcW w:w="7577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0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统一社会信用代码</w:t>
            </w:r>
          </w:p>
        </w:tc>
        <w:tc>
          <w:tcPr>
            <w:tcW w:w="7577" w:type="dxa"/>
            <w:gridSpan w:val="10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0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开户银行</w:t>
            </w:r>
          </w:p>
        </w:tc>
        <w:tc>
          <w:tcPr>
            <w:tcW w:w="2696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</w:p>
        </w:tc>
        <w:tc>
          <w:tcPr>
            <w:tcW w:w="202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黑体" w:cs="仿宋_GB2312"/>
                <w:sz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highlight w:val="none"/>
              </w:rPr>
              <w:t>银行</w:t>
            </w:r>
            <w:r>
              <w:rPr>
                <w:rFonts w:hint="eastAsia" w:ascii="黑体" w:hAnsi="黑体" w:eastAsia="黑体" w:cs="黑体"/>
                <w:sz w:val="28"/>
                <w:highlight w:val="none"/>
                <w:lang w:eastAsia="zh-CN"/>
              </w:rPr>
              <w:t>账号</w:t>
            </w:r>
          </w:p>
        </w:tc>
        <w:tc>
          <w:tcPr>
            <w:tcW w:w="285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00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地    址</w:t>
            </w:r>
          </w:p>
        </w:tc>
        <w:tc>
          <w:tcPr>
            <w:tcW w:w="4109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highlight w:val="none"/>
              </w:rPr>
            </w:pPr>
          </w:p>
        </w:tc>
        <w:tc>
          <w:tcPr>
            <w:tcW w:w="1545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highlight w:val="none"/>
              </w:rPr>
              <w:t>邮政编码</w:t>
            </w:r>
          </w:p>
        </w:tc>
        <w:tc>
          <w:tcPr>
            <w:tcW w:w="19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法定代表人</w:t>
            </w: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highlight w:val="none"/>
              </w:rPr>
            </w:pPr>
          </w:p>
        </w:tc>
        <w:tc>
          <w:tcPr>
            <w:tcW w:w="13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highlight w:val="none"/>
              </w:rPr>
              <w:t>联系电话</w:t>
            </w:r>
          </w:p>
        </w:tc>
        <w:tc>
          <w:tcPr>
            <w:tcW w:w="4353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企业联系人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highlight w:val="none"/>
              </w:rPr>
            </w:pPr>
          </w:p>
        </w:tc>
        <w:tc>
          <w:tcPr>
            <w:tcW w:w="139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highlight w:val="none"/>
              </w:rPr>
              <w:t>联系电话</w:t>
            </w:r>
          </w:p>
        </w:tc>
        <w:tc>
          <w:tcPr>
            <w:tcW w:w="435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新获得发明专利数量</w:t>
            </w:r>
          </w:p>
        </w:tc>
        <w:tc>
          <w:tcPr>
            <w:tcW w:w="7577" w:type="dxa"/>
            <w:gridSpan w:val="10"/>
            <w:noWrap w:val="0"/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有效发明专利拥有量</w:t>
            </w:r>
          </w:p>
        </w:tc>
        <w:tc>
          <w:tcPr>
            <w:tcW w:w="7577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eastAsia="zh-CN"/>
              </w:rPr>
              <w:t>已实行本地产业化的专利</w:t>
            </w:r>
          </w:p>
        </w:tc>
        <w:tc>
          <w:tcPr>
            <w:tcW w:w="7577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0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baseline"/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</w:rPr>
              <w:t>拟评专利领军企业类别</w:t>
            </w:r>
          </w:p>
        </w:tc>
        <w:tc>
          <w:tcPr>
            <w:tcW w:w="2537" w:type="dxa"/>
            <w:gridSpan w:val="3"/>
            <w:noWrap w:val="0"/>
            <w:vAlign w:val="center"/>
          </w:tcPr>
          <w:p>
            <w:pPr>
              <w:spacing w:line="32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 xml:space="preserve">        A级</w:t>
            </w:r>
          </w:p>
        </w:tc>
        <w:tc>
          <w:tcPr>
            <w:tcW w:w="252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B级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C级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9585" w:type="dxa"/>
            <w:gridSpan w:val="11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baseline"/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highlight w:val="none"/>
                <w:lang w:eastAsia="zh-CN"/>
              </w:rPr>
              <w:t>属地市场监管所初审推荐意见</w:t>
            </w:r>
          </w:p>
          <w:p>
            <w:pPr>
              <w:spacing w:line="32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</w:p>
          <w:p>
            <w:pPr>
              <w:spacing w:line="32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</w:p>
          <w:p>
            <w:pPr>
              <w:spacing w:line="32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</w:p>
          <w:p>
            <w:pPr>
              <w:spacing w:line="32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 xml:space="preserve">                                               </w:t>
            </w:r>
          </w:p>
          <w:p>
            <w:pPr>
              <w:spacing w:line="32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</w:p>
          <w:p>
            <w:pPr>
              <w:spacing w:line="320" w:lineRule="exact"/>
              <w:ind w:firstLine="7000" w:firstLineChars="2500"/>
              <w:textAlignment w:val="baseline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>（盖章）</w:t>
            </w:r>
          </w:p>
          <w:p>
            <w:pPr>
              <w:spacing w:line="320" w:lineRule="exact"/>
              <w:textAlignment w:val="baseline"/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highlight w:val="none"/>
              </w:rPr>
              <w:t xml:space="preserve">                                                 年   月   日</w:t>
            </w:r>
          </w:p>
        </w:tc>
      </w:tr>
    </w:tbl>
    <w:p>
      <w:pPr>
        <w:spacing w:line="300" w:lineRule="exact"/>
        <w:textAlignment w:val="baseline"/>
        <w:rPr>
          <w:rFonts w:hint="eastAsia" w:ascii="楷体_GB2312" w:hAnsi="楷体_GB2312" w:eastAsia="楷体_GB2312" w:cs="楷体_GB2312"/>
          <w:sz w:val="24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sz w:val="24"/>
          <w:highlight w:val="none"/>
          <w:lang w:eastAsia="zh-CN"/>
        </w:rPr>
        <w:t>注：</w:t>
      </w:r>
      <w:r>
        <w:rPr>
          <w:rFonts w:hint="eastAsia" w:ascii="楷体_GB2312" w:hAnsi="楷体_GB2312" w:eastAsia="楷体_GB2312" w:cs="楷体_GB2312"/>
          <w:sz w:val="24"/>
          <w:highlight w:val="none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sz w:val="24"/>
          <w:highlight w:val="none"/>
          <w:lang w:eastAsia="zh-CN"/>
        </w:rPr>
        <w:t>新获得发明专利清单及有效发明专利清单另附页提交</w:t>
      </w:r>
    </w:p>
    <w:p>
      <w:pPr>
        <w:numPr>
          <w:ilvl w:val="0"/>
          <w:numId w:val="1"/>
        </w:numPr>
        <w:spacing w:line="300" w:lineRule="exact"/>
        <w:ind w:left="480" w:leftChars="0" w:firstLine="0" w:firstLineChars="0"/>
        <w:textAlignment w:val="baseline"/>
        <w:rPr>
          <w:rFonts w:hint="eastAsia" w:ascii="楷体_GB2312" w:hAnsi="楷体_GB2312" w:eastAsia="楷体_GB2312" w:cs="楷体_GB2312"/>
          <w:sz w:val="24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sz w:val="24"/>
          <w:highlight w:val="none"/>
          <w:lang w:val="en-US" w:eastAsia="zh-CN"/>
        </w:rPr>
        <w:t>专利产品销售占比由提供企业内部财务报告。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B99C5"/>
    <w:multiLevelType w:val="singleLevel"/>
    <w:tmpl w:val="40CB99C5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48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63F28"/>
    <w:rsid w:val="60E6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Calibri" w:eastAsia="微软雅黑" w:cs="微软雅黑"/>
      <w:color w:val="000000"/>
      <w:sz w:val="24"/>
      <w:szCs w:val="24"/>
      <w:lang w:val="en-US" w:eastAsia="zh-CN" w:bidi="ar-SA"/>
    </w:rPr>
  </w:style>
  <w:style w:type="paragraph" w:styleId="3">
    <w:name w:val="Normal Indent"/>
    <w:basedOn w:val="1"/>
    <w:next w:val="1"/>
    <w:unhideWhenUsed/>
    <w:qFormat/>
    <w:uiPriority w:val="99"/>
    <w:pPr>
      <w:ind w:firstLine="420" w:firstLineChars="20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2023-08-10T08:54:00Z</dcterms:created>
  <dc:creator>小兔子肥肥</dc:creator>
  <cp:lastModifiedBy>小兔子肥肥</cp:lastModifiedBy>
  <dcterms:modified xsi:type="dcterms:W3CDTF">2023-08-10T08:54:28Z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