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1F3" w:rsidRDefault="004E21F3" w:rsidP="00E221E3">
      <w:pPr>
        <w:spacing w:line="520" w:lineRule="exact"/>
        <w:rPr>
          <w:rFonts w:ascii="仿宋" w:eastAsia="仿宋" w:hAnsi="仿宋"/>
          <w:sz w:val="28"/>
          <w:szCs w:val="28"/>
        </w:rPr>
      </w:pPr>
    </w:p>
    <w:p w:rsidR="004E21F3" w:rsidRDefault="004E21F3" w:rsidP="00FB12B0">
      <w:pPr>
        <w:spacing w:line="520" w:lineRule="exact"/>
        <w:jc w:val="center"/>
        <w:rPr>
          <w:rFonts w:ascii="仿宋" w:eastAsia="仿宋" w:hAnsi="仿宋"/>
          <w:sz w:val="28"/>
          <w:szCs w:val="28"/>
        </w:rPr>
      </w:pPr>
      <w:r>
        <w:rPr>
          <w:rFonts w:ascii="仿宋" w:eastAsia="仿宋" w:hAnsi="仿宋"/>
          <w:sz w:val="28"/>
          <w:szCs w:val="28"/>
        </w:rPr>
        <w:t xml:space="preserve">                 </w:t>
      </w:r>
    </w:p>
    <w:p w:rsidR="004E21F3" w:rsidRPr="003B7503" w:rsidRDefault="004E21F3" w:rsidP="007E6D27">
      <w:pPr>
        <w:spacing w:line="600" w:lineRule="exact"/>
        <w:jc w:val="center"/>
        <w:rPr>
          <w:rFonts w:ascii="仿宋" w:eastAsia="仿宋" w:hAnsi="仿宋"/>
          <w:sz w:val="32"/>
          <w:szCs w:val="32"/>
        </w:rPr>
      </w:pPr>
      <w:r>
        <w:rPr>
          <w:rFonts w:ascii="仿宋" w:eastAsia="仿宋" w:hAnsi="仿宋"/>
          <w:sz w:val="28"/>
          <w:szCs w:val="28"/>
        </w:rPr>
        <w:t xml:space="preserve">                                     </w:t>
      </w:r>
      <w:r w:rsidRPr="003B7503">
        <w:rPr>
          <w:rFonts w:ascii="仿宋" w:eastAsia="仿宋" w:hAnsi="仿宋" w:hint="eastAsia"/>
          <w:sz w:val="32"/>
          <w:szCs w:val="32"/>
        </w:rPr>
        <w:t>鄞环建〔</w:t>
      </w:r>
      <w:r w:rsidRPr="003B7503">
        <w:rPr>
          <w:rFonts w:ascii="仿宋" w:eastAsia="仿宋" w:hAnsi="仿宋"/>
          <w:sz w:val="32"/>
          <w:szCs w:val="32"/>
        </w:rPr>
        <w:t>20</w:t>
      </w:r>
      <w:r>
        <w:rPr>
          <w:rFonts w:ascii="仿宋" w:eastAsia="仿宋" w:hAnsi="仿宋"/>
          <w:sz w:val="32"/>
          <w:szCs w:val="32"/>
        </w:rPr>
        <w:t>20</w:t>
      </w:r>
      <w:r>
        <w:rPr>
          <w:rFonts w:ascii="仿宋" w:eastAsia="仿宋" w:hAnsi="仿宋" w:hint="eastAsia"/>
          <w:sz w:val="32"/>
          <w:szCs w:val="32"/>
        </w:rPr>
        <w:t>〕</w:t>
      </w:r>
      <w:r>
        <w:rPr>
          <w:rFonts w:ascii="仿宋" w:eastAsia="仿宋" w:hAnsi="仿宋"/>
          <w:sz w:val="32"/>
          <w:szCs w:val="32"/>
        </w:rPr>
        <w:t>321</w:t>
      </w:r>
      <w:r w:rsidRPr="003B7503">
        <w:rPr>
          <w:rFonts w:ascii="仿宋" w:eastAsia="仿宋" w:hAnsi="仿宋" w:hint="eastAsia"/>
          <w:sz w:val="32"/>
          <w:szCs w:val="32"/>
        </w:rPr>
        <w:t>号</w:t>
      </w:r>
    </w:p>
    <w:p w:rsidR="004E21F3" w:rsidRDefault="004E21F3" w:rsidP="007E6D27">
      <w:pPr>
        <w:snapToGrid w:val="0"/>
        <w:spacing w:line="60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关于《</w:t>
      </w:r>
      <w:r w:rsidRPr="00521047">
        <w:rPr>
          <w:rFonts w:ascii="方正小标宋简体" w:eastAsia="方正小标宋简体" w:hAnsi="宋体" w:hint="eastAsia"/>
          <w:sz w:val="44"/>
          <w:szCs w:val="44"/>
        </w:rPr>
        <w:t>中国石化销售股份有限公司浙江宁波市鄞州潘火加油站宁波市鄞州区潘火服务区</w:t>
      </w:r>
      <w:r>
        <w:rPr>
          <w:rFonts w:ascii="宋体" w:hAnsi="宋体" w:cs="宋体" w:hint="eastAsia"/>
          <w:sz w:val="44"/>
          <w:szCs w:val="44"/>
        </w:rPr>
        <w:t>下</w:t>
      </w:r>
      <w:r w:rsidRPr="00521047">
        <w:rPr>
          <w:rFonts w:ascii="方正小标宋简体" w:eastAsia="方正小标宋简体" w:hAnsi="宋体" w:hint="eastAsia"/>
          <w:sz w:val="44"/>
          <w:szCs w:val="44"/>
        </w:rPr>
        <w:t>行加油站项目</w:t>
      </w:r>
      <w:r w:rsidRPr="00C40D86">
        <w:rPr>
          <w:rFonts w:ascii="方正小标宋简体" w:eastAsia="方正小标宋简体" w:hAnsi="宋体" w:hint="eastAsia"/>
          <w:sz w:val="44"/>
          <w:szCs w:val="44"/>
        </w:rPr>
        <w:t>环境影响报告表</w:t>
      </w:r>
      <w:r>
        <w:rPr>
          <w:rFonts w:ascii="方正小标宋简体" w:eastAsia="方正小标宋简体" w:hAnsi="宋体" w:hint="eastAsia"/>
          <w:sz w:val="44"/>
          <w:szCs w:val="44"/>
        </w:rPr>
        <w:t>》</w:t>
      </w:r>
    </w:p>
    <w:p w:rsidR="004E21F3" w:rsidRPr="00C40D86" w:rsidRDefault="004E21F3" w:rsidP="007E6D27">
      <w:pPr>
        <w:snapToGrid w:val="0"/>
        <w:spacing w:line="600" w:lineRule="exact"/>
        <w:jc w:val="center"/>
        <w:rPr>
          <w:rFonts w:ascii="方正小标宋简体" w:eastAsia="方正小标宋简体" w:hAnsi="宋体"/>
          <w:sz w:val="44"/>
          <w:szCs w:val="44"/>
        </w:rPr>
      </w:pPr>
      <w:r w:rsidRPr="00C40D86">
        <w:rPr>
          <w:rFonts w:ascii="方正小标宋简体" w:eastAsia="方正小标宋简体" w:hAnsi="宋体" w:hint="eastAsia"/>
          <w:sz w:val="44"/>
          <w:szCs w:val="44"/>
        </w:rPr>
        <w:t>的审查意见</w:t>
      </w:r>
    </w:p>
    <w:p w:rsidR="004E21F3" w:rsidRPr="000312D0" w:rsidRDefault="004E21F3" w:rsidP="00FB12B0">
      <w:pPr>
        <w:spacing w:line="264" w:lineRule="auto"/>
        <w:rPr>
          <w:rFonts w:ascii="宋体" w:cs="宋体"/>
          <w:sz w:val="32"/>
          <w:szCs w:val="32"/>
        </w:rPr>
      </w:pPr>
    </w:p>
    <w:p w:rsidR="004E21F3" w:rsidRPr="00C40D86" w:rsidRDefault="004E21F3" w:rsidP="007E6D27">
      <w:pPr>
        <w:spacing w:line="600" w:lineRule="exact"/>
        <w:rPr>
          <w:rFonts w:ascii="仿宋_GB2312" w:eastAsia="仿宋_GB2312" w:hAnsi="仿宋"/>
          <w:sz w:val="32"/>
          <w:szCs w:val="32"/>
          <w:lang w:val="en-GB"/>
        </w:rPr>
      </w:pPr>
      <w:r w:rsidRPr="00521047">
        <w:rPr>
          <w:rFonts w:ascii="仿宋_GB2312" w:eastAsia="仿宋_GB2312" w:hAnsi="仿宋" w:hint="eastAsia"/>
          <w:sz w:val="32"/>
          <w:szCs w:val="32"/>
          <w:lang w:val="en-GB"/>
        </w:rPr>
        <w:t>中国石化销售股份有限公司浙江宁波市鄞州潘火加油站</w:t>
      </w:r>
      <w:r w:rsidRPr="00C40D86">
        <w:rPr>
          <w:rFonts w:ascii="仿宋_GB2312" w:eastAsia="仿宋_GB2312" w:hAnsi="仿宋" w:hint="eastAsia"/>
          <w:sz w:val="32"/>
          <w:szCs w:val="32"/>
          <w:lang w:val="en-GB"/>
        </w:rPr>
        <w:t>：</w:t>
      </w:r>
    </w:p>
    <w:p w:rsidR="004E21F3" w:rsidRPr="00C40D86" w:rsidRDefault="004E21F3" w:rsidP="007E6D27">
      <w:pPr>
        <w:spacing w:line="600" w:lineRule="exact"/>
        <w:rPr>
          <w:rFonts w:ascii="仿宋_GB2312" w:eastAsia="仿宋_GB2312" w:hAnsi="仿宋"/>
          <w:sz w:val="32"/>
          <w:szCs w:val="32"/>
          <w:lang w:val="en-GB"/>
        </w:rPr>
      </w:pPr>
      <w:r w:rsidRPr="00C40D86">
        <w:rPr>
          <w:rFonts w:ascii="仿宋_GB2312" w:eastAsia="仿宋_GB2312" w:hAnsi="仿宋"/>
          <w:sz w:val="32"/>
          <w:szCs w:val="32"/>
          <w:lang w:val="en-GB"/>
        </w:rPr>
        <w:t xml:space="preserve">    </w:t>
      </w:r>
      <w:r w:rsidRPr="00C40D86">
        <w:rPr>
          <w:rFonts w:ascii="仿宋_GB2312" w:eastAsia="仿宋_GB2312" w:hAnsi="仿宋" w:hint="eastAsia"/>
          <w:sz w:val="32"/>
          <w:szCs w:val="32"/>
          <w:lang w:val="en-GB"/>
        </w:rPr>
        <w:t>你单位《关于要求对</w:t>
      </w:r>
      <w:r w:rsidRPr="00521047">
        <w:rPr>
          <w:rFonts w:ascii="仿宋_GB2312" w:eastAsia="仿宋_GB2312" w:hAnsi="仿宋" w:hint="eastAsia"/>
          <w:sz w:val="32"/>
          <w:szCs w:val="32"/>
          <w:lang w:val="en-GB"/>
        </w:rPr>
        <w:t>中国石化销售股份有限公司浙江宁波市鄞州潘火加油站宁波市鄞州区潘火服务区</w:t>
      </w:r>
      <w:r>
        <w:rPr>
          <w:rFonts w:ascii="仿宋_GB2312" w:eastAsia="仿宋_GB2312" w:hAnsi="仿宋" w:hint="eastAsia"/>
          <w:sz w:val="32"/>
          <w:szCs w:val="32"/>
          <w:lang w:val="en-GB"/>
        </w:rPr>
        <w:t>下</w:t>
      </w:r>
      <w:r w:rsidRPr="00521047">
        <w:rPr>
          <w:rFonts w:ascii="仿宋_GB2312" w:eastAsia="仿宋_GB2312" w:hAnsi="仿宋" w:hint="eastAsia"/>
          <w:sz w:val="32"/>
          <w:szCs w:val="32"/>
          <w:lang w:val="en-GB"/>
        </w:rPr>
        <w:t>行加油站项目</w:t>
      </w:r>
      <w:r w:rsidRPr="00C505F0">
        <w:rPr>
          <w:rFonts w:ascii="仿宋_GB2312" w:eastAsia="仿宋_GB2312" w:hAnsi="仿宋" w:hint="eastAsia"/>
          <w:sz w:val="32"/>
          <w:szCs w:val="32"/>
          <w:lang w:val="en-GB"/>
        </w:rPr>
        <w:t>环境影响报告表</w:t>
      </w:r>
      <w:r w:rsidRPr="00C40D86">
        <w:rPr>
          <w:rFonts w:ascii="仿宋_GB2312" w:eastAsia="仿宋_GB2312" w:hAnsi="仿宋" w:hint="eastAsia"/>
          <w:sz w:val="32"/>
          <w:szCs w:val="32"/>
          <w:lang w:val="en-GB"/>
        </w:rPr>
        <w:t>进行审批的函》及其它相关材料收悉。根据《中华人民共和国环境影响评价法》、《建设项目环境保护管理条例》等环保法律法规，经研究，现将我局审查意见函告如下：</w:t>
      </w:r>
    </w:p>
    <w:p w:rsidR="004E21F3" w:rsidRPr="00C40D86" w:rsidRDefault="004E21F3" w:rsidP="007E6D27">
      <w:pPr>
        <w:spacing w:line="600" w:lineRule="exact"/>
        <w:rPr>
          <w:rFonts w:ascii="仿宋_GB2312" w:eastAsia="仿宋_GB2312" w:hAnsi="仿宋"/>
          <w:sz w:val="32"/>
          <w:szCs w:val="32"/>
          <w:lang w:val="en-GB"/>
        </w:rPr>
      </w:pPr>
      <w:r w:rsidRPr="00C40D86">
        <w:rPr>
          <w:rFonts w:ascii="仿宋_GB2312" w:eastAsia="仿宋_GB2312" w:hAnsi="仿宋"/>
          <w:sz w:val="32"/>
          <w:szCs w:val="32"/>
          <w:lang w:val="en-GB"/>
        </w:rPr>
        <w:t xml:space="preserve">    </w:t>
      </w:r>
      <w:r w:rsidRPr="00C40D86">
        <w:rPr>
          <w:rFonts w:ascii="仿宋_GB2312" w:eastAsia="仿宋_GB2312" w:hAnsi="仿宋" w:hint="eastAsia"/>
          <w:sz w:val="32"/>
          <w:szCs w:val="32"/>
          <w:lang w:val="en-GB"/>
        </w:rPr>
        <w:t>一、根据你单位委托</w:t>
      </w:r>
      <w:r>
        <w:rPr>
          <w:rFonts w:ascii="仿宋_GB2312" w:eastAsia="仿宋_GB2312" w:hAnsi="仿宋" w:hint="eastAsia"/>
          <w:sz w:val="32"/>
          <w:szCs w:val="32"/>
          <w:lang w:val="en-GB"/>
        </w:rPr>
        <w:t>浙江和宸环保科技有限公司</w:t>
      </w:r>
      <w:r w:rsidRPr="00C40D86">
        <w:rPr>
          <w:rFonts w:ascii="仿宋_GB2312" w:eastAsia="仿宋_GB2312" w:hAnsi="仿宋" w:hint="eastAsia"/>
          <w:sz w:val="32"/>
          <w:szCs w:val="32"/>
          <w:lang w:val="en-GB"/>
        </w:rPr>
        <w:t>编制的《</w:t>
      </w:r>
      <w:r w:rsidRPr="00521047">
        <w:rPr>
          <w:rFonts w:ascii="仿宋_GB2312" w:eastAsia="仿宋_GB2312" w:hAnsi="仿宋" w:hint="eastAsia"/>
          <w:sz w:val="32"/>
          <w:szCs w:val="32"/>
          <w:lang w:val="en-GB"/>
        </w:rPr>
        <w:t>中国石化销售股份有限公司浙江宁波市鄞州潘火加油站宁波市鄞州区潘火服务区</w:t>
      </w:r>
      <w:r>
        <w:rPr>
          <w:rFonts w:ascii="仿宋_GB2312" w:eastAsia="仿宋_GB2312" w:hAnsi="仿宋" w:hint="eastAsia"/>
          <w:sz w:val="32"/>
          <w:szCs w:val="32"/>
          <w:lang w:val="en-GB"/>
        </w:rPr>
        <w:t>下</w:t>
      </w:r>
      <w:r w:rsidRPr="00521047">
        <w:rPr>
          <w:rFonts w:ascii="仿宋_GB2312" w:eastAsia="仿宋_GB2312" w:hAnsi="仿宋" w:hint="eastAsia"/>
          <w:sz w:val="32"/>
          <w:szCs w:val="32"/>
          <w:lang w:val="en-GB"/>
        </w:rPr>
        <w:t>行加油站项目</w:t>
      </w:r>
      <w:r>
        <w:rPr>
          <w:rFonts w:ascii="仿宋_GB2312" w:eastAsia="仿宋_GB2312" w:hAnsi="仿宋" w:hint="eastAsia"/>
          <w:sz w:val="32"/>
          <w:szCs w:val="32"/>
          <w:lang w:val="en-GB"/>
        </w:rPr>
        <w:t>环境影响报告</w:t>
      </w:r>
      <w:r w:rsidRPr="00C505F0">
        <w:rPr>
          <w:rFonts w:ascii="仿宋_GB2312" w:eastAsia="仿宋_GB2312" w:hAnsi="仿宋" w:hint="eastAsia"/>
          <w:sz w:val="32"/>
          <w:szCs w:val="32"/>
          <w:lang w:val="en-GB"/>
        </w:rPr>
        <w:t>表</w:t>
      </w:r>
      <w:r w:rsidRPr="00C40D86">
        <w:rPr>
          <w:rFonts w:ascii="仿宋_GB2312" w:eastAsia="仿宋_GB2312" w:hAnsi="仿宋" w:hint="eastAsia"/>
          <w:sz w:val="32"/>
          <w:szCs w:val="32"/>
          <w:lang w:val="en-GB"/>
        </w:rPr>
        <w:t>》（以下简称《报告表》）以及本项目环评行政许可公示意见反馈情况，原则同意《报告表》结论。</w:t>
      </w:r>
    </w:p>
    <w:p w:rsidR="004E21F3" w:rsidRPr="00C40D86" w:rsidRDefault="004E21F3" w:rsidP="007E6D27">
      <w:pPr>
        <w:spacing w:line="600" w:lineRule="exact"/>
        <w:rPr>
          <w:rFonts w:ascii="仿宋_GB2312" w:eastAsia="仿宋_GB2312" w:hAnsi="仿宋"/>
          <w:sz w:val="32"/>
          <w:szCs w:val="32"/>
          <w:lang w:val="en-GB"/>
        </w:rPr>
      </w:pPr>
      <w:r w:rsidRPr="00C40D86">
        <w:rPr>
          <w:rFonts w:ascii="仿宋_GB2312" w:eastAsia="仿宋_GB2312" w:hAnsi="仿宋"/>
          <w:sz w:val="32"/>
          <w:szCs w:val="32"/>
          <w:lang w:val="en-GB"/>
        </w:rPr>
        <w:t xml:space="preserve">    </w:t>
      </w:r>
      <w:r w:rsidRPr="00C40D86">
        <w:rPr>
          <w:rFonts w:ascii="仿宋_GB2312" w:eastAsia="仿宋_GB2312" w:hAnsi="仿宋" w:hint="eastAsia"/>
          <w:sz w:val="32"/>
          <w:szCs w:val="32"/>
          <w:lang w:val="en-GB"/>
        </w:rPr>
        <w:t>二、主要建设内容：项目选址位于</w:t>
      </w:r>
      <w:r w:rsidRPr="00521047">
        <w:rPr>
          <w:rFonts w:ascii="仿宋_GB2312" w:eastAsia="仿宋_GB2312" w:hAnsi="仿宋" w:hint="eastAsia"/>
          <w:sz w:val="32"/>
          <w:szCs w:val="32"/>
          <w:lang w:val="en-GB"/>
        </w:rPr>
        <w:t>宁波市鄞州区杭甬高速潘火服务区</w:t>
      </w:r>
      <w:r w:rsidRPr="00C40D86">
        <w:rPr>
          <w:rFonts w:ascii="仿宋_GB2312" w:eastAsia="仿宋_GB2312" w:hAnsi="仿宋" w:hint="eastAsia"/>
          <w:sz w:val="32"/>
          <w:szCs w:val="32"/>
          <w:lang w:val="en-GB"/>
        </w:rPr>
        <w:t>，</w:t>
      </w:r>
      <w:r w:rsidRPr="00521047">
        <w:rPr>
          <w:rFonts w:ascii="仿宋_GB2312" w:eastAsia="仿宋_GB2312" w:hAnsi="仿宋" w:hint="eastAsia"/>
          <w:sz w:val="32"/>
          <w:szCs w:val="32"/>
          <w:lang w:val="en-GB"/>
        </w:rPr>
        <w:t>项目占地面积</w:t>
      </w:r>
      <w:r>
        <w:rPr>
          <w:rFonts w:ascii="仿宋_GB2312" w:eastAsia="仿宋_GB2312" w:hAnsi="仿宋"/>
          <w:sz w:val="32"/>
          <w:szCs w:val="32"/>
          <w:lang w:val="en-GB"/>
        </w:rPr>
        <w:t>2500</w:t>
      </w:r>
      <w:r w:rsidRPr="00521047">
        <w:rPr>
          <w:rFonts w:ascii="仿宋_GB2312" w:eastAsia="仿宋_GB2312" w:hAnsi="仿宋" w:hint="eastAsia"/>
          <w:sz w:val="32"/>
          <w:szCs w:val="32"/>
          <w:lang w:val="en-GB"/>
        </w:rPr>
        <w:t>平方米</w:t>
      </w:r>
      <w:r w:rsidRPr="00521047">
        <w:rPr>
          <w:rFonts w:ascii="仿宋_GB2312" w:eastAsia="仿宋_GB2312" w:hAnsi="仿宋"/>
          <w:sz w:val="32"/>
          <w:szCs w:val="32"/>
          <w:lang w:val="en-GB"/>
        </w:rPr>
        <w:t>,</w:t>
      </w:r>
      <w:r w:rsidRPr="00521047">
        <w:rPr>
          <w:rFonts w:ascii="仿宋_GB2312" w:eastAsia="仿宋_GB2312" w:hAnsi="仿宋" w:hint="eastAsia"/>
          <w:sz w:val="32"/>
          <w:szCs w:val="32"/>
          <w:lang w:val="en-GB"/>
        </w:rPr>
        <w:t>建筑面积</w:t>
      </w:r>
      <w:r w:rsidRPr="00521047">
        <w:rPr>
          <w:rFonts w:ascii="仿宋_GB2312" w:eastAsia="仿宋_GB2312" w:hAnsi="仿宋"/>
          <w:sz w:val="32"/>
          <w:szCs w:val="32"/>
          <w:lang w:val="en-GB"/>
        </w:rPr>
        <w:t>1</w:t>
      </w:r>
      <w:r>
        <w:rPr>
          <w:rFonts w:ascii="仿宋_GB2312" w:eastAsia="仿宋_GB2312" w:hAnsi="仿宋"/>
          <w:sz w:val="32"/>
          <w:szCs w:val="32"/>
          <w:lang w:val="en-GB"/>
        </w:rPr>
        <w:t>8</w:t>
      </w:r>
      <w:r w:rsidRPr="00521047">
        <w:rPr>
          <w:rFonts w:ascii="仿宋_GB2312" w:eastAsia="仿宋_GB2312" w:hAnsi="仿宋"/>
          <w:sz w:val="32"/>
          <w:szCs w:val="32"/>
          <w:lang w:val="en-GB"/>
        </w:rPr>
        <w:t>00</w:t>
      </w:r>
      <w:r w:rsidRPr="00521047">
        <w:rPr>
          <w:rFonts w:ascii="仿宋_GB2312" w:eastAsia="仿宋_GB2312" w:hAnsi="仿宋" w:hint="eastAsia"/>
          <w:sz w:val="32"/>
          <w:szCs w:val="32"/>
          <w:lang w:val="en-GB"/>
        </w:rPr>
        <w:t>平方米</w:t>
      </w:r>
      <w:r w:rsidRPr="00521047">
        <w:rPr>
          <w:rFonts w:ascii="仿宋_GB2312" w:eastAsia="仿宋_GB2312" w:hAnsi="仿宋"/>
          <w:sz w:val="32"/>
          <w:szCs w:val="32"/>
          <w:lang w:val="en-GB"/>
        </w:rPr>
        <w:t>,</w:t>
      </w:r>
      <w:r w:rsidRPr="00521047">
        <w:rPr>
          <w:rFonts w:ascii="仿宋_GB2312" w:eastAsia="仿宋_GB2312" w:hAnsi="仿宋" w:hint="eastAsia"/>
          <w:sz w:val="32"/>
          <w:szCs w:val="32"/>
          <w:lang w:val="en-GB"/>
        </w:rPr>
        <w:t>为一级加油站，供应油品有</w:t>
      </w:r>
      <w:r w:rsidRPr="00521047">
        <w:rPr>
          <w:rFonts w:ascii="仿宋_GB2312" w:eastAsia="仿宋_GB2312" w:hAnsi="仿宋"/>
          <w:sz w:val="32"/>
          <w:szCs w:val="32"/>
          <w:lang w:val="en-GB"/>
        </w:rPr>
        <w:t>92#</w:t>
      </w:r>
      <w:r w:rsidRPr="00521047">
        <w:rPr>
          <w:rFonts w:ascii="仿宋_GB2312" w:eastAsia="仿宋_GB2312" w:hAnsi="仿宋" w:hint="eastAsia"/>
          <w:sz w:val="32"/>
          <w:szCs w:val="32"/>
          <w:lang w:val="en-GB"/>
        </w:rPr>
        <w:t>、</w:t>
      </w:r>
      <w:r w:rsidRPr="00521047">
        <w:rPr>
          <w:rFonts w:ascii="仿宋_GB2312" w:eastAsia="仿宋_GB2312" w:hAnsi="仿宋"/>
          <w:sz w:val="32"/>
          <w:szCs w:val="32"/>
          <w:lang w:val="en-GB"/>
        </w:rPr>
        <w:t>95#</w:t>
      </w:r>
      <w:r w:rsidRPr="00521047">
        <w:rPr>
          <w:rFonts w:ascii="仿宋_GB2312" w:eastAsia="仿宋_GB2312" w:hAnsi="仿宋" w:hint="eastAsia"/>
          <w:sz w:val="32"/>
          <w:szCs w:val="32"/>
          <w:lang w:val="en-GB"/>
        </w:rPr>
        <w:t>汽油和</w:t>
      </w:r>
      <w:r w:rsidRPr="00521047">
        <w:rPr>
          <w:rFonts w:ascii="仿宋_GB2312" w:eastAsia="仿宋_GB2312" w:hAnsi="仿宋"/>
          <w:sz w:val="32"/>
          <w:szCs w:val="32"/>
          <w:lang w:val="en-GB"/>
        </w:rPr>
        <w:t>0#</w:t>
      </w:r>
      <w:r w:rsidRPr="00521047">
        <w:rPr>
          <w:rFonts w:ascii="仿宋_GB2312" w:eastAsia="仿宋_GB2312" w:hAnsi="仿宋" w:hint="eastAsia"/>
          <w:sz w:val="32"/>
          <w:szCs w:val="32"/>
          <w:lang w:val="en-GB"/>
        </w:rPr>
        <w:t>柴油。</w:t>
      </w:r>
    </w:p>
    <w:p w:rsidR="004E21F3" w:rsidRPr="00C40D86" w:rsidRDefault="004E21F3" w:rsidP="007E6D27">
      <w:pPr>
        <w:spacing w:line="600" w:lineRule="exact"/>
        <w:rPr>
          <w:rFonts w:ascii="仿宋_GB2312" w:eastAsia="仿宋_GB2312" w:hAnsi="仿宋"/>
          <w:sz w:val="32"/>
          <w:szCs w:val="32"/>
          <w:lang w:val="en-GB"/>
        </w:rPr>
      </w:pPr>
      <w:r w:rsidRPr="00C40D86">
        <w:rPr>
          <w:rFonts w:ascii="仿宋_GB2312" w:eastAsia="仿宋_GB2312" w:hAnsi="仿宋"/>
          <w:sz w:val="32"/>
          <w:szCs w:val="32"/>
          <w:lang w:val="en-GB"/>
        </w:rPr>
        <w:t xml:space="preserve">    </w:t>
      </w:r>
      <w:r w:rsidRPr="00C40D86">
        <w:rPr>
          <w:rFonts w:ascii="仿宋_GB2312" w:eastAsia="仿宋_GB2312" w:hAnsi="仿宋" w:hint="eastAsia"/>
          <w:sz w:val="32"/>
          <w:szCs w:val="32"/>
          <w:lang w:val="en-GB"/>
        </w:rPr>
        <w:t>三、项目建设运行过程应重点做好以下工作：</w:t>
      </w:r>
      <w:r w:rsidRPr="00C40D86">
        <w:rPr>
          <w:rFonts w:ascii="仿宋_GB2312" w:eastAsia="仿宋_GB2312" w:hAnsi="仿宋"/>
          <w:sz w:val="32"/>
          <w:szCs w:val="32"/>
          <w:lang w:val="en-GB"/>
        </w:rPr>
        <w:t xml:space="preserve"> </w:t>
      </w:r>
    </w:p>
    <w:p w:rsidR="004E21F3" w:rsidRPr="009247C9" w:rsidRDefault="004E21F3" w:rsidP="007E6D27">
      <w:pPr>
        <w:spacing w:line="600" w:lineRule="exact"/>
        <w:rPr>
          <w:rFonts w:ascii="仿宋_GB2312" w:eastAsia="仿宋_GB2312" w:hAnsi="仿宋"/>
          <w:color w:val="000000"/>
          <w:sz w:val="32"/>
          <w:szCs w:val="32"/>
          <w:lang w:val="en-GB"/>
        </w:rPr>
      </w:pPr>
      <w:r w:rsidRPr="00C40D86">
        <w:rPr>
          <w:rFonts w:ascii="仿宋_GB2312" w:eastAsia="仿宋_GB2312" w:hAnsi="仿宋"/>
          <w:sz w:val="32"/>
          <w:szCs w:val="32"/>
          <w:lang w:val="en-GB"/>
        </w:rPr>
        <w:t xml:space="preserve">    </w:t>
      </w:r>
      <w:r w:rsidRPr="00C40D86">
        <w:rPr>
          <w:rFonts w:ascii="仿宋_GB2312" w:eastAsia="仿宋_GB2312" w:hAnsi="仿宋" w:hint="eastAsia"/>
          <w:sz w:val="32"/>
          <w:szCs w:val="32"/>
          <w:lang w:val="en-GB"/>
        </w:rPr>
        <w:t>（一）水污染防治要求。</w:t>
      </w:r>
      <w:r>
        <w:rPr>
          <w:rFonts w:ascii="仿宋_GB2312" w:eastAsia="仿宋_GB2312" w:hAnsi="仿宋" w:hint="eastAsia"/>
          <w:sz w:val="32"/>
          <w:szCs w:val="32"/>
          <w:lang w:val="en-GB"/>
        </w:rPr>
        <w:t>地面冲洗</w:t>
      </w:r>
      <w:r w:rsidRPr="00C40D86">
        <w:rPr>
          <w:rFonts w:ascii="仿宋_GB2312" w:eastAsia="仿宋_GB2312" w:hAnsi="仿宋" w:hint="eastAsia"/>
          <w:sz w:val="32"/>
          <w:szCs w:val="32"/>
          <w:lang w:val="en-GB"/>
        </w:rPr>
        <w:t>废水</w:t>
      </w:r>
      <w:r>
        <w:rPr>
          <w:rFonts w:ascii="仿宋_GB2312" w:eastAsia="仿宋_GB2312" w:hAnsi="仿宋" w:hint="eastAsia"/>
          <w:sz w:val="32"/>
          <w:szCs w:val="32"/>
          <w:lang w:val="en-GB"/>
        </w:rPr>
        <w:t>和初期雨水经隔油池隔油处理后按规定排放</w:t>
      </w:r>
      <w:r w:rsidRPr="009247C9">
        <w:rPr>
          <w:rFonts w:ascii="仿宋_GB2312" w:eastAsia="仿宋_GB2312" w:hAnsi="仿宋" w:hint="eastAsia"/>
          <w:color w:val="000000"/>
          <w:sz w:val="32"/>
          <w:szCs w:val="32"/>
          <w:lang w:val="en-GB"/>
        </w:rPr>
        <w:t>；</w:t>
      </w:r>
      <w:r w:rsidRPr="009247C9">
        <w:rPr>
          <w:rFonts w:ascii="仿宋_GB2312" w:eastAsia="仿宋_GB2312" w:hAnsi="仿宋" w:hint="eastAsia"/>
          <w:color w:val="000000"/>
          <w:kern w:val="0"/>
          <w:sz w:val="32"/>
          <w:szCs w:val="32"/>
          <w:lang w:val="en-GB"/>
        </w:rPr>
        <w:t>生活污水经有效处理达到</w:t>
      </w:r>
      <w:r w:rsidRPr="009247C9">
        <w:rPr>
          <w:rFonts w:ascii="仿宋_GB2312" w:eastAsia="仿宋_GB2312" w:hAnsi="仿宋"/>
          <w:color w:val="000000"/>
          <w:kern w:val="0"/>
          <w:sz w:val="32"/>
          <w:szCs w:val="32"/>
          <w:lang w:val="en-GB"/>
        </w:rPr>
        <w:t>GB8978-1996</w:t>
      </w:r>
      <w:r w:rsidRPr="009247C9">
        <w:rPr>
          <w:rFonts w:ascii="仿宋_GB2312" w:eastAsia="仿宋_GB2312" w:hAnsi="仿宋" w:hint="eastAsia"/>
          <w:color w:val="000000"/>
          <w:kern w:val="0"/>
          <w:sz w:val="32"/>
          <w:szCs w:val="32"/>
          <w:lang w:val="en-GB"/>
        </w:rPr>
        <w:t>《污水综合排放标准》三级标准后纳入污水管网。</w:t>
      </w:r>
    </w:p>
    <w:p w:rsidR="004E21F3" w:rsidRDefault="004E21F3" w:rsidP="00CE7751">
      <w:pPr>
        <w:spacing w:line="600" w:lineRule="exact"/>
        <w:ind w:firstLine="645"/>
        <w:rPr>
          <w:rFonts w:ascii="仿宋_GB2312" w:eastAsia="仿宋_GB2312" w:hAnsi="仿宋"/>
          <w:sz w:val="32"/>
          <w:szCs w:val="32"/>
          <w:lang w:val="en-GB"/>
        </w:rPr>
      </w:pPr>
      <w:r w:rsidRPr="00C40D86">
        <w:rPr>
          <w:rFonts w:ascii="仿宋_GB2312" w:eastAsia="仿宋_GB2312" w:hAnsi="仿宋" w:hint="eastAsia"/>
          <w:sz w:val="32"/>
          <w:szCs w:val="32"/>
          <w:lang w:val="en-GB"/>
        </w:rPr>
        <w:t>（二）废气污染防治要求。配备卸油油气回收系统</w:t>
      </w:r>
      <w:r>
        <w:rPr>
          <w:rFonts w:ascii="仿宋_GB2312" w:eastAsia="仿宋_GB2312" w:hAnsi="仿宋" w:hint="eastAsia"/>
          <w:sz w:val="32"/>
          <w:szCs w:val="32"/>
          <w:lang w:val="en-GB"/>
        </w:rPr>
        <w:t>和加油油气回收系统</w:t>
      </w:r>
      <w:r w:rsidRPr="00C40D86">
        <w:rPr>
          <w:rFonts w:ascii="仿宋_GB2312" w:eastAsia="仿宋_GB2312" w:hAnsi="仿宋" w:hint="eastAsia"/>
          <w:sz w:val="32"/>
          <w:szCs w:val="32"/>
          <w:lang w:val="en-GB"/>
        </w:rPr>
        <w:t>。</w:t>
      </w:r>
      <w:r>
        <w:rPr>
          <w:rFonts w:ascii="仿宋_GB2312" w:eastAsia="仿宋_GB2312" w:hAnsi="仿宋" w:hint="eastAsia"/>
          <w:sz w:val="32"/>
          <w:szCs w:val="32"/>
          <w:lang w:val="en-GB"/>
        </w:rPr>
        <w:t>废气排放执行</w:t>
      </w:r>
      <w:r>
        <w:rPr>
          <w:rFonts w:ascii="仿宋_GB2312" w:eastAsia="仿宋_GB2312" w:hAnsi="仿宋"/>
          <w:sz w:val="32"/>
          <w:szCs w:val="32"/>
          <w:lang w:val="en-GB"/>
        </w:rPr>
        <w:t>GB20952-2007</w:t>
      </w:r>
      <w:r>
        <w:rPr>
          <w:rFonts w:ascii="仿宋_GB2312" w:eastAsia="仿宋_GB2312" w:hAnsi="仿宋" w:hint="eastAsia"/>
          <w:sz w:val="32"/>
          <w:szCs w:val="32"/>
          <w:lang w:val="en-GB"/>
        </w:rPr>
        <w:t>《加油站大气污染物排放标准》中的相关要求及</w:t>
      </w:r>
      <w:r w:rsidRPr="00C40D86">
        <w:rPr>
          <w:rFonts w:ascii="仿宋_GB2312" w:eastAsia="仿宋_GB2312" w:hAnsi="仿宋"/>
          <w:sz w:val="32"/>
          <w:szCs w:val="32"/>
          <w:lang w:val="en-GB"/>
        </w:rPr>
        <w:t>GB16297-1996</w:t>
      </w:r>
      <w:r w:rsidRPr="00C40D86">
        <w:rPr>
          <w:rFonts w:ascii="仿宋_GB2312" w:eastAsia="仿宋_GB2312" w:hAnsi="仿宋" w:hint="eastAsia"/>
          <w:sz w:val="32"/>
          <w:szCs w:val="32"/>
          <w:lang w:val="en-GB"/>
        </w:rPr>
        <w:t>《大气污染物综合排放标准》中</w:t>
      </w:r>
      <w:r>
        <w:rPr>
          <w:rFonts w:ascii="仿宋_GB2312" w:eastAsia="仿宋_GB2312" w:hAnsi="仿宋" w:hint="eastAsia"/>
          <w:sz w:val="32"/>
          <w:szCs w:val="32"/>
          <w:lang w:val="en-GB"/>
        </w:rPr>
        <w:t>表</w:t>
      </w:r>
      <w:r>
        <w:rPr>
          <w:rFonts w:ascii="仿宋_GB2312" w:eastAsia="仿宋_GB2312" w:hAnsi="仿宋"/>
          <w:sz w:val="32"/>
          <w:szCs w:val="32"/>
          <w:lang w:val="en-GB"/>
        </w:rPr>
        <w:t>2</w:t>
      </w:r>
      <w:r w:rsidRPr="00C40D86">
        <w:rPr>
          <w:rFonts w:ascii="仿宋_GB2312" w:eastAsia="仿宋_GB2312" w:hAnsi="仿宋" w:hint="eastAsia"/>
          <w:sz w:val="32"/>
          <w:szCs w:val="32"/>
          <w:lang w:val="en-GB"/>
        </w:rPr>
        <w:t>“新污染源大气污染物排放限值”</w:t>
      </w:r>
      <w:r>
        <w:rPr>
          <w:rFonts w:ascii="仿宋_GB2312" w:eastAsia="仿宋_GB2312" w:hAnsi="仿宋" w:hint="eastAsia"/>
          <w:sz w:val="32"/>
          <w:szCs w:val="32"/>
          <w:lang w:val="en-GB"/>
        </w:rPr>
        <w:t>的相关限值；</w:t>
      </w:r>
      <w:r w:rsidRPr="00217470">
        <w:rPr>
          <w:rFonts w:ascii="仿宋_GB2312" w:eastAsia="仿宋_GB2312" w:hAnsi="仿宋" w:hint="eastAsia"/>
          <w:sz w:val="32"/>
          <w:szCs w:val="32"/>
          <w:lang w:val="en-GB"/>
        </w:rPr>
        <w:t>厂区内挥发性有机物无组织排放执行</w:t>
      </w:r>
      <w:r w:rsidRPr="00217470">
        <w:rPr>
          <w:rFonts w:ascii="仿宋_GB2312" w:eastAsia="仿宋_GB2312" w:hAnsi="仿宋"/>
          <w:sz w:val="32"/>
          <w:szCs w:val="32"/>
          <w:lang w:val="en-GB"/>
        </w:rPr>
        <w:t>GB37822-2019</w:t>
      </w:r>
      <w:r w:rsidRPr="00217470">
        <w:rPr>
          <w:rFonts w:ascii="仿宋_GB2312" w:eastAsia="仿宋_GB2312" w:hAnsi="仿宋" w:hint="eastAsia"/>
          <w:sz w:val="32"/>
          <w:szCs w:val="32"/>
          <w:lang w:val="en-GB"/>
        </w:rPr>
        <w:t>《挥发性有机物无组织排放控制标准》中的表</w:t>
      </w:r>
      <w:r w:rsidRPr="00217470">
        <w:rPr>
          <w:rFonts w:ascii="仿宋_GB2312" w:eastAsia="仿宋_GB2312" w:hAnsi="仿宋"/>
          <w:sz w:val="32"/>
          <w:szCs w:val="32"/>
          <w:lang w:val="en-GB"/>
        </w:rPr>
        <w:t>A.1</w:t>
      </w:r>
      <w:r>
        <w:rPr>
          <w:rFonts w:ascii="仿宋_GB2312" w:eastAsia="仿宋_GB2312" w:hAnsi="仿宋" w:hint="eastAsia"/>
          <w:sz w:val="32"/>
          <w:szCs w:val="32"/>
          <w:lang w:val="en-GB"/>
        </w:rPr>
        <w:t>特别排放限制</w:t>
      </w:r>
      <w:r w:rsidRPr="00C40D86">
        <w:rPr>
          <w:rFonts w:ascii="仿宋_GB2312" w:eastAsia="仿宋_GB2312" w:hAnsi="仿宋" w:hint="eastAsia"/>
          <w:sz w:val="32"/>
          <w:szCs w:val="32"/>
          <w:lang w:val="en-GB"/>
        </w:rPr>
        <w:t>。</w:t>
      </w:r>
    </w:p>
    <w:p w:rsidR="004E21F3" w:rsidRPr="00C40D86" w:rsidRDefault="004E21F3" w:rsidP="00CE7751">
      <w:pPr>
        <w:spacing w:line="600" w:lineRule="exact"/>
        <w:ind w:firstLine="645"/>
        <w:rPr>
          <w:rFonts w:ascii="仿宋_GB2312" w:eastAsia="仿宋_GB2312" w:hAnsi="仿宋"/>
          <w:sz w:val="32"/>
          <w:szCs w:val="32"/>
          <w:lang w:val="en-GB"/>
        </w:rPr>
      </w:pPr>
      <w:r w:rsidRPr="00EE7F25">
        <w:rPr>
          <w:rFonts w:ascii="仿宋_GB2312" w:eastAsia="仿宋_GB2312" w:hAnsi="仿宋" w:hint="eastAsia"/>
          <w:sz w:val="32"/>
          <w:szCs w:val="32"/>
          <w:lang w:val="en-GB"/>
        </w:rPr>
        <w:t>（</w:t>
      </w:r>
      <w:r>
        <w:rPr>
          <w:rFonts w:ascii="仿宋_GB2312" w:eastAsia="仿宋_GB2312" w:hAnsi="仿宋" w:hint="eastAsia"/>
          <w:sz w:val="32"/>
          <w:szCs w:val="32"/>
          <w:lang w:val="en-GB"/>
        </w:rPr>
        <w:t>三</w:t>
      </w:r>
      <w:r w:rsidRPr="00EE7F25">
        <w:rPr>
          <w:rFonts w:ascii="仿宋_GB2312" w:eastAsia="仿宋_GB2312" w:hAnsi="仿宋" w:hint="eastAsia"/>
          <w:sz w:val="32"/>
          <w:szCs w:val="32"/>
          <w:lang w:val="en-GB"/>
        </w:rPr>
        <w:t>）噪声污染防治要求。项目厂界环境噪声排放执行</w:t>
      </w:r>
      <w:r w:rsidRPr="00EE7F25">
        <w:rPr>
          <w:rFonts w:ascii="仿宋_GB2312" w:eastAsia="仿宋_GB2312" w:hAnsi="仿宋"/>
          <w:sz w:val="32"/>
          <w:szCs w:val="32"/>
          <w:lang w:val="en-GB"/>
        </w:rPr>
        <w:t>GB12348-2008</w:t>
      </w:r>
      <w:r w:rsidRPr="00EE7F25">
        <w:rPr>
          <w:rFonts w:ascii="仿宋_GB2312" w:eastAsia="仿宋_GB2312" w:hAnsi="仿宋" w:hint="eastAsia"/>
          <w:sz w:val="32"/>
          <w:szCs w:val="32"/>
          <w:lang w:val="en-GB"/>
        </w:rPr>
        <w:t>《工业企业厂界环境噪声排放标准》</w:t>
      </w:r>
      <w:r>
        <w:rPr>
          <w:rFonts w:ascii="仿宋_GB2312" w:eastAsia="仿宋_GB2312" w:hAnsi="仿宋"/>
          <w:sz w:val="32"/>
          <w:szCs w:val="32"/>
          <w:lang w:val="en-GB"/>
        </w:rPr>
        <w:t>2</w:t>
      </w:r>
      <w:r w:rsidRPr="00EE7F25">
        <w:rPr>
          <w:rFonts w:ascii="仿宋_GB2312" w:eastAsia="仿宋_GB2312" w:hAnsi="仿宋" w:hint="eastAsia"/>
          <w:sz w:val="32"/>
          <w:szCs w:val="32"/>
          <w:lang w:val="en-GB"/>
        </w:rPr>
        <w:t>类标准。</w:t>
      </w:r>
    </w:p>
    <w:p w:rsidR="004E21F3" w:rsidRPr="00C40D86" w:rsidRDefault="004E21F3" w:rsidP="007E6D27">
      <w:pPr>
        <w:spacing w:line="600" w:lineRule="exact"/>
        <w:rPr>
          <w:rFonts w:ascii="仿宋_GB2312" w:eastAsia="仿宋_GB2312" w:hAnsi="仿宋"/>
          <w:sz w:val="32"/>
          <w:szCs w:val="32"/>
          <w:lang w:val="en-GB"/>
        </w:rPr>
      </w:pPr>
      <w:r w:rsidRPr="00C40D86">
        <w:rPr>
          <w:rFonts w:ascii="仿宋_GB2312" w:eastAsia="仿宋_GB2312" w:hAnsi="仿宋"/>
          <w:sz w:val="32"/>
          <w:szCs w:val="32"/>
          <w:lang w:val="en-GB"/>
        </w:rPr>
        <w:t xml:space="preserve">    </w:t>
      </w:r>
      <w:r w:rsidRPr="00C40D86">
        <w:rPr>
          <w:rFonts w:ascii="仿宋_GB2312" w:eastAsia="仿宋_GB2312" w:hAnsi="仿宋" w:hint="eastAsia"/>
          <w:sz w:val="32"/>
          <w:szCs w:val="32"/>
          <w:lang w:val="en-GB"/>
        </w:rPr>
        <w:t>（</w:t>
      </w:r>
      <w:r>
        <w:rPr>
          <w:rFonts w:ascii="仿宋_GB2312" w:eastAsia="仿宋_GB2312" w:hAnsi="仿宋" w:hint="eastAsia"/>
          <w:sz w:val="32"/>
          <w:szCs w:val="32"/>
          <w:lang w:val="en-GB"/>
        </w:rPr>
        <w:t>四</w:t>
      </w:r>
      <w:r w:rsidRPr="00C40D86">
        <w:rPr>
          <w:rFonts w:ascii="仿宋_GB2312" w:eastAsia="仿宋_GB2312" w:hAnsi="仿宋" w:hint="eastAsia"/>
          <w:sz w:val="32"/>
          <w:szCs w:val="32"/>
          <w:lang w:val="en-GB"/>
        </w:rPr>
        <w:t>）固废污染防治要求。生活垃圾等固体废弃</w:t>
      </w:r>
      <w:r>
        <w:rPr>
          <w:rFonts w:ascii="仿宋_GB2312" w:eastAsia="仿宋_GB2312" w:hAnsi="仿宋" w:hint="eastAsia"/>
          <w:sz w:val="32"/>
          <w:szCs w:val="32"/>
          <w:lang w:val="en-GB"/>
        </w:rPr>
        <w:t>物分类收集后作无害化或资源化处理，严防二次污染的产生。废油渣、隔油池油泥等</w:t>
      </w:r>
      <w:r w:rsidRPr="00C40D86">
        <w:rPr>
          <w:rFonts w:ascii="仿宋_GB2312" w:eastAsia="仿宋_GB2312" w:hAnsi="仿宋" w:hint="eastAsia"/>
          <w:sz w:val="32"/>
          <w:szCs w:val="32"/>
          <w:lang w:val="en-GB"/>
        </w:rPr>
        <w:t>收集</w:t>
      </w:r>
      <w:r>
        <w:rPr>
          <w:rFonts w:ascii="仿宋_GB2312" w:eastAsia="仿宋_GB2312" w:hAnsi="仿宋" w:hint="eastAsia"/>
          <w:sz w:val="32"/>
          <w:szCs w:val="32"/>
          <w:lang w:val="en-GB"/>
        </w:rPr>
        <w:t>后</w:t>
      </w:r>
      <w:r w:rsidRPr="00C40D86">
        <w:rPr>
          <w:rFonts w:ascii="仿宋_GB2312" w:eastAsia="仿宋_GB2312" w:hAnsi="仿宋" w:hint="eastAsia"/>
          <w:sz w:val="32"/>
          <w:szCs w:val="32"/>
          <w:lang w:val="en-GB"/>
        </w:rPr>
        <w:t>委托有资质的单位处置。</w:t>
      </w:r>
    </w:p>
    <w:p w:rsidR="004E21F3" w:rsidRPr="00C40D86" w:rsidRDefault="004E21F3" w:rsidP="007E6D27">
      <w:pPr>
        <w:spacing w:line="600" w:lineRule="exact"/>
        <w:rPr>
          <w:rFonts w:ascii="仿宋_GB2312" w:eastAsia="仿宋_GB2312" w:hAnsi="仿宋"/>
          <w:sz w:val="32"/>
          <w:szCs w:val="32"/>
          <w:lang w:val="en-GB"/>
        </w:rPr>
      </w:pPr>
      <w:r w:rsidRPr="00C40D86">
        <w:rPr>
          <w:rFonts w:ascii="仿宋_GB2312" w:eastAsia="仿宋_GB2312" w:hAnsi="仿宋"/>
          <w:sz w:val="32"/>
          <w:szCs w:val="32"/>
          <w:lang w:val="en-GB"/>
        </w:rPr>
        <w:t xml:space="preserve">    </w:t>
      </w:r>
      <w:r w:rsidRPr="00C40D86">
        <w:rPr>
          <w:rFonts w:ascii="仿宋_GB2312" w:eastAsia="仿宋_GB2312" w:hAnsi="仿宋" w:hint="eastAsia"/>
          <w:sz w:val="32"/>
          <w:szCs w:val="32"/>
          <w:lang w:val="en-GB"/>
        </w:rPr>
        <w:t>四、污染物排放总量控制要求。根据《报告表》结论，本项目总量控制指标：</w:t>
      </w:r>
      <w:r w:rsidRPr="00C40D86">
        <w:rPr>
          <w:rFonts w:ascii="仿宋_GB2312" w:eastAsia="仿宋_GB2312" w:hAnsi="仿宋"/>
          <w:sz w:val="32"/>
          <w:szCs w:val="32"/>
          <w:lang w:val="en-GB"/>
        </w:rPr>
        <w:t>VOCs</w:t>
      </w:r>
      <w:r>
        <w:rPr>
          <w:rFonts w:ascii="仿宋_GB2312" w:eastAsia="仿宋_GB2312" w:hAnsi="仿宋"/>
          <w:sz w:val="32"/>
          <w:szCs w:val="32"/>
          <w:lang w:val="en-GB"/>
        </w:rPr>
        <w:t xml:space="preserve"> 0.597t/a</w:t>
      </w:r>
      <w:r w:rsidRPr="000A0A33">
        <w:rPr>
          <w:rFonts w:ascii="仿宋_GB2312" w:eastAsia="仿宋_GB2312" w:hAnsi="仿宋" w:hint="eastAsia"/>
          <w:sz w:val="32"/>
          <w:szCs w:val="32"/>
          <w:lang w:val="en-GB"/>
        </w:rPr>
        <w:t>。</w:t>
      </w:r>
    </w:p>
    <w:p w:rsidR="004E21F3" w:rsidRPr="00C40D86" w:rsidRDefault="004E21F3" w:rsidP="007E6D27">
      <w:pPr>
        <w:spacing w:line="600" w:lineRule="exact"/>
        <w:rPr>
          <w:rFonts w:ascii="仿宋_GB2312" w:eastAsia="仿宋_GB2312" w:hAnsi="仿宋"/>
          <w:sz w:val="32"/>
          <w:szCs w:val="32"/>
          <w:lang w:val="en-GB"/>
        </w:rPr>
      </w:pPr>
      <w:r w:rsidRPr="00C40D86">
        <w:rPr>
          <w:rFonts w:ascii="仿宋_GB2312" w:eastAsia="仿宋_GB2312" w:hAnsi="仿宋"/>
          <w:sz w:val="32"/>
          <w:szCs w:val="32"/>
          <w:lang w:val="en-GB"/>
        </w:rPr>
        <w:t xml:space="preserve">    </w:t>
      </w:r>
      <w:r w:rsidRPr="00C40D86">
        <w:rPr>
          <w:rFonts w:ascii="仿宋_GB2312" w:eastAsia="仿宋_GB2312" w:hAnsi="仿宋" w:hint="eastAsia"/>
          <w:sz w:val="32"/>
          <w:szCs w:val="32"/>
          <w:lang w:val="en-GB"/>
        </w:rPr>
        <w:t>五、环境风险防范与应急。严格按照《报告表》要求落实风险事故防范对策措施。</w:t>
      </w:r>
      <w:bookmarkStart w:id="0" w:name="_GoBack"/>
      <w:bookmarkEnd w:id="0"/>
    </w:p>
    <w:p w:rsidR="004E21F3" w:rsidRPr="00F154B5" w:rsidRDefault="004E21F3" w:rsidP="00E777F2">
      <w:pPr>
        <w:adjustRightInd w:val="0"/>
        <w:snapToGrid w:val="0"/>
        <w:spacing w:line="580" w:lineRule="exact"/>
        <w:ind w:firstLineChars="200" w:firstLine="31680"/>
        <w:rPr>
          <w:rFonts w:ascii="仿宋_GB2312" w:eastAsia="仿宋_GB2312" w:hAnsi="仿宋"/>
          <w:sz w:val="32"/>
          <w:szCs w:val="32"/>
          <w:lang w:val="en-GB"/>
        </w:rPr>
      </w:pPr>
      <w:r w:rsidRPr="00DE1DF8">
        <w:rPr>
          <w:rFonts w:ascii="仿宋_GB2312" w:eastAsia="仿宋_GB2312" w:hAnsi="仿宋" w:hint="eastAsia"/>
          <w:sz w:val="32"/>
          <w:szCs w:val="32"/>
          <w:lang w:val="en-GB"/>
        </w:rPr>
        <w:t>六、本项目为《固定污染源排污许可分类管理名录》的</w:t>
      </w:r>
      <w:r>
        <w:rPr>
          <w:rFonts w:ascii="仿宋_GB2312" w:eastAsia="仿宋_GB2312" w:hAnsi="仿宋" w:hint="eastAsia"/>
          <w:sz w:val="32"/>
          <w:szCs w:val="32"/>
          <w:lang w:val="en-GB"/>
        </w:rPr>
        <w:t>简化</w:t>
      </w:r>
      <w:r w:rsidRPr="00DE1DF8">
        <w:rPr>
          <w:rFonts w:ascii="仿宋_GB2312" w:eastAsia="仿宋_GB2312" w:hAnsi="仿宋" w:hint="eastAsia"/>
          <w:sz w:val="32"/>
          <w:szCs w:val="32"/>
          <w:lang w:val="en-GB"/>
        </w:rPr>
        <w:t>管</w:t>
      </w:r>
      <w:r>
        <w:rPr>
          <w:rFonts w:ascii="仿宋_GB2312" w:eastAsia="仿宋_GB2312" w:hAnsi="仿宋" w:hint="eastAsia"/>
          <w:sz w:val="32"/>
          <w:szCs w:val="32"/>
          <w:lang w:val="en-GB"/>
        </w:rPr>
        <w:t>理行业，按照排污许可证的相关规定，你单位应当按要求完成排污许可证申领</w:t>
      </w:r>
      <w:r w:rsidRPr="00DE1DF8">
        <w:rPr>
          <w:rFonts w:ascii="仿宋_GB2312" w:eastAsia="仿宋_GB2312" w:hAnsi="仿宋" w:hint="eastAsia"/>
          <w:sz w:val="32"/>
          <w:szCs w:val="32"/>
          <w:lang w:val="en-GB"/>
        </w:rPr>
        <w:t>工作。</w:t>
      </w:r>
    </w:p>
    <w:p w:rsidR="004E21F3" w:rsidRPr="00C40D86" w:rsidRDefault="004E21F3" w:rsidP="007E6D27">
      <w:pPr>
        <w:spacing w:line="600" w:lineRule="exact"/>
        <w:rPr>
          <w:rFonts w:ascii="仿宋_GB2312" w:eastAsia="仿宋_GB2312" w:hAnsi="仿宋"/>
          <w:sz w:val="32"/>
          <w:szCs w:val="32"/>
          <w:lang w:val="en-GB"/>
        </w:rPr>
      </w:pPr>
      <w:r w:rsidRPr="00C40D86">
        <w:rPr>
          <w:rFonts w:ascii="仿宋_GB2312" w:eastAsia="仿宋_GB2312" w:hAnsi="仿宋"/>
          <w:sz w:val="32"/>
          <w:szCs w:val="32"/>
          <w:lang w:val="en-GB"/>
        </w:rPr>
        <w:t xml:space="preserve">    </w:t>
      </w:r>
      <w:r w:rsidRPr="00C40D86">
        <w:rPr>
          <w:rFonts w:ascii="仿宋_GB2312" w:eastAsia="仿宋_GB2312" w:hAnsi="仿宋" w:hint="eastAsia"/>
          <w:sz w:val="32"/>
          <w:szCs w:val="32"/>
          <w:lang w:val="en-GB"/>
        </w:rPr>
        <w:t>七、若项目的性质、规模、地点、采用的生产工艺或者防治污染、防止生态破坏的措施发生重大变动的，应依法重新报批项目环评文件。自批准之日起满</w:t>
      </w:r>
      <w:r w:rsidRPr="00C40D86">
        <w:rPr>
          <w:rFonts w:ascii="仿宋_GB2312" w:eastAsia="仿宋_GB2312" w:hAnsi="仿宋"/>
          <w:sz w:val="32"/>
          <w:szCs w:val="32"/>
          <w:lang w:val="en-GB"/>
        </w:rPr>
        <w:t>5</w:t>
      </w:r>
      <w:r w:rsidRPr="00C40D86">
        <w:rPr>
          <w:rFonts w:ascii="仿宋_GB2312" w:eastAsia="仿宋_GB2312" w:hAnsi="仿宋" w:hint="eastAsia"/>
          <w:sz w:val="32"/>
          <w:szCs w:val="32"/>
          <w:lang w:val="en-GB"/>
        </w:rPr>
        <w:t>年，项目方开工建设的，其环评文件应当报我局重新审核。在项目建设、运行过程中产生不符合经审批的环评文件情形的，应依法办理相关环保手续。</w:t>
      </w:r>
    </w:p>
    <w:p w:rsidR="004E21F3" w:rsidRPr="00C40D86" w:rsidRDefault="004E21F3" w:rsidP="007E6D27">
      <w:pPr>
        <w:spacing w:line="600" w:lineRule="exact"/>
        <w:rPr>
          <w:rFonts w:ascii="仿宋_GB2312" w:eastAsia="仿宋_GB2312" w:hAnsi="仿宋"/>
          <w:sz w:val="32"/>
          <w:szCs w:val="32"/>
          <w:lang w:val="en-GB"/>
        </w:rPr>
      </w:pPr>
      <w:r w:rsidRPr="00C40D86">
        <w:rPr>
          <w:rFonts w:ascii="仿宋_GB2312" w:eastAsia="仿宋_GB2312" w:hAnsi="仿宋"/>
          <w:sz w:val="32"/>
          <w:szCs w:val="32"/>
          <w:lang w:val="en-GB"/>
        </w:rPr>
        <w:t xml:space="preserve">    </w:t>
      </w:r>
      <w:r w:rsidRPr="00C40D86">
        <w:rPr>
          <w:rFonts w:ascii="仿宋_GB2312" w:eastAsia="仿宋_GB2312" w:hAnsi="仿宋" w:hint="eastAsia"/>
          <w:sz w:val="32"/>
          <w:szCs w:val="32"/>
          <w:lang w:val="en-GB"/>
        </w:rPr>
        <w:t>以上意见和《报告表》中提出的污染防治措施和风险防范措施，你单位应在项目设计、建设、运营和管理中认真予以落实，确保项目建设运营过程中的环境安全和社会稳定。你单位须严格执行环保“三同时”制度，落实法人承诺。在项目投入生产或使用前，依法对环保设施进行验收，未经验收或</w:t>
      </w:r>
      <w:r>
        <w:rPr>
          <w:rFonts w:ascii="仿宋_GB2312" w:eastAsia="仿宋_GB2312" w:hAnsi="仿宋" w:hint="eastAsia"/>
          <w:sz w:val="32"/>
          <w:szCs w:val="32"/>
          <w:lang w:val="en-GB"/>
        </w:rPr>
        <w:t>者验收不合格的，不得投入生产或者使用。你单位须按规定接受各级生态环境</w:t>
      </w:r>
      <w:r w:rsidRPr="00C40D86">
        <w:rPr>
          <w:rFonts w:ascii="仿宋_GB2312" w:eastAsia="仿宋_GB2312" w:hAnsi="仿宋" w:hint="eastAsia"/>
          <w:sz w:val="32"/>
          <w:szCs w:val="32"/>
          <w:lang w:val="en-GB"/>
        </w:rPr>
        <w:t>部门的监督检查。</w:t>
      </w:r>
    </w:p>
    <w:p w:rsidR="004E21F3" w:rsidRPr="00C40D86" w:rsidRDefault="004E21F3" w:rsidP="007E6D27">
      <w:pPr>
        <w:spacing w:line="600" w:lineRule="exact"/>
        <w:jc w:val="right"/>
        <w:rPr>
          <w:rFonts w:ascii="仿宋_GB2312" w:eastAsia="仿宋_GB2312" w:hAnsi="仿宋"/>
          <w:sz w:val="32"/>
          <w:szCs w:val="32"/>
          <w:lang w:val="en-GB"/>
        </w:rPr>
      </w:pPr>
    </w:p>
    <w:p w:rsidR="004E21F3" w:rsidRPr="00C40D86" w:rsidRDefault="004E21F3" w:rsidP="00E15D66">
      <w:pPr>
        <w:spacing w:line="600" w:lineRule="exact"/>
        <w:ind w:right="640"/>
        <w:jc w:val="right"/>
        <w:rPr>
          <w:rFonts w:ascii="仿宋_GB2312" w:eastAsia="仿宋_GB2312" w:hAnsi="仿宋"/>
          <w:sz w:val="32"/>
          <w:szCs w:val="32"/>
          <w:lang w:val="en-GB"/>
        </w:rPr>
      </w:pPr>
      <w:r>
        <w:rPr>
          <w:rFonts w:ascii="仿宋_GB2312" w:eastAsia="仿宋_GB2312" w:hAnsi="仿宋"/>
          <w:sz w:val="32"/>
          <w:szCs w:val="32"/>
          <w:lang w:val="en-GB"/>
        </w:rPr>
        <w:t xml:space="preserve">            </w:t>
      </w:r>
      <w:r w:rsidRPr="00C40D86">
        <w:rPr>
          <w:rFonts w:ascii="仿宋_GB2312" w:eastAsia="仿宋_GB2312" w:hAnsi="仿宋" w:hint="eastAsia"/>
          <w:sz w:val="32"/>
          <w:szCs w:val="32"/>
          <w:lang w:val="en-GB"/>
        </w:rPr>
        <w:t>宁波市生态环境局</w:t>
      </w:r>
      <w:r>
        <w:rPr>
          <w:rFonts w:ascii="仿宋_GB2312" w:eastAsia="仿宋_GB2312" w:hAnsi="仿宋"/>
          <w:sz w:val="32"/>
          <w:szCs w:val="32"/>
          <w:lang w:val="en-GB"/>
        </w:rPr>
        <w:t xml:space="preserve">     </w:t>
      </w:r>
      <w:r w:rsidRPr="00C40D86">
        <w:rPr>
          <w:rFonts w:ascii="仿宋_GB2312" w:eastAsia="仿宋_GB2312" w:hAnsi="仿宋"/>
          <w:sz w:val="32"/>
          <w:szCs w:val="32"/>
          <w:lang w:val="en-GB"/>
        </w:rPr>
        <w:t xml:space="preserve">               </w:t>
      </w:r>
      <w:r>
        <w:rPr>
          <w:rFonts w:ascii="仿宋_GB2312" w:eastAsia="仿宋_GB2312" w:hAnsi="仿宋"/>
          <w:sz w:val="32"/>
          <w:szCs w:val="32"/>
          <w:lang w:val="en-GB"/>
        </w:rPr>
        <w:t xml:space="preserve">                            </w:t>
      </w:r>
      <w:r w:rsidRPr="00C40D86">
        <w:rPr>
          <w:rFonts w:ascii="仿宋_GB2312" w:eastAsia="仿宋_GB2312" w:hAnsi="仿宋"/>
          <w:sz w:val="32"/>
          <w:szCs w:val="32"/>
          <w:lang w:val="en-GB"/>
        </w:rPr>
        <w:t>20</w:t>
      </w:r>
      <w:r>
        <w:rPr>
          <w:rFonts w:ascii="仿宋_GB2312" w:eastAsia="仿宋_GB2312" w:hAnsi="仿宋"/>
          <w:sz w:val="32"/>
          <w:szCs w:val="32"/>
          <w:lang w:val="en-GB"/>
        </w:rPr>
        <w:t>20</w:t>
      </w:r>
      <w:r w:rsidRPr="00C40D86">
        <w:rPr>
          <w:rFonts w:ascii="仿宋_GB2312" w:eastAsia="仿宋_GB2312" w:hAnsi="仿宋" w:hint="eastAsia"/>
          <w:sz w:val="32"/>
          <w:szCs w:val="32"/>
          <w:lang w:val="en-GB"/>
        </w:rPr>
        <w:t>年</w:t>
      </w:r>
      <w:r>
        <w:rPr>
          <w:rFonts w:ascii="仿宋_GB2312" w:eastAsia="仿宋_GB2312" w:hAnsi="仿宋"/>
          <w:sz w:val="32"/>
          <w:szCs w:val="32"/>
          <w:lang w:val="en-GB"/>
        </w:rPr>
        <w:t>10</w:t>
      </w:r>
      <w:r w:rsidRPr="00C40D86">
        <w:rPr>
          <w:rFonts w:ascii="仿宋_GB2312" w:eastAsia="仿宋_GB2312" w:hAnsi="仿宋" w:hint="eastAsia"/>
          <w:sz w:val="32"/>
          <w:szCs w:val="32"/>
          <w:lang w:val="en-GB"/>
        </w:rPr>
        <w:t>月</w:t>
      </w:r>
      <w:r>
        <w:rPr>
          <w:rFonts w:ascii="仿宋_GB2312" w:eastAsia="仿宋_GB2312" w:hAnsi="仿宋"/>
          <w:sz w:val="32"/>
          <w:szCs w:val="32"/>
          <w:lang w:val="en-GB"/>
        </w:rPr>
        <w:t>26</w:t>
      </w:r>
      <w:r>
        <w:rPr>
          <w:rFonts w:ascii="仿宋_GB2312" w:eastAsia="仿宋_GB2312" w:hAnsi="仿宋" w:hint="eastAsia"/>
          <w:sz w:val="32"/>
          <w:szCs w:val="32"/>
          <w:lang w:val="en-GB"/>
        </w:rPr>
        <w:t>日</w:t>
      </w:r>
    </w:p>
    <w:sectPr w:rsidR="004E21F3" w:rsidRPr="00C40D86" w:rsidSect="00036D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1F3" w:rsidRDefault="004E21F3" w:rsidP="00DA1B36">
      <w:r>
        <w:separator/>
      </w:r>
    </w:p>
  </w:endnote>
  <w:endnote w:type="continuationSeparator" w:id="0">
    <w:p w:rsidR="004E21F3" w:rsidRDefault="004E21F3" w:rsidP="00DA1B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SimSun-ExtB"/>
    <w:panose1 w:val="00000000000000000000"/>
    <w:charset w:val="86"/>
    <w:family w:val="auto"/>
    <w:notTrueType/>
    <w:pitch w:val="variable"/>
    <w:sig w:usb0="00000001" w:usb1="080E0000" w:usb2="00000010" w:usb3="00000000" w:csb0="00040000" w:csb1="00000000"/>
  </w:font>
  <w:font w:name="仿宋_GB2312">
    <w:altName w:val="仿宋"/>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1F3" w:rsidRDefault="004E21F3" w:rsidP="00DA1B36">
      <w:r>
        <w:separator/>
      </w:r>
    </w:p>
  </w:footnote>
  <w:footnote w:type="continuationSeparator" w:id="0">
    <w:p w:rsidR="004E21F3" w:rsidRDefault="004E21F3" w:rsidP="00DA1B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1B36"/>
    <w:rsid w:val="00014886"/>
    <w:rsid w:val="00026642"/>
    <w:rsid w:val="000312D0"/>
    <w:rsid w:val="00036D15"/>
    <w:rsid w:val="000815BF"/>
    <w:rsid w:val="000A0A33"/>
    <w:rsid w:val="000C521E"/>
    <w:rsid w:val="000C59A1"/>
    <w:rsid w:val="000C67B3"/>
    <w:rsid w:val="0010733A"/>
    <w:rsid w:val="00115383"/>
    <w:rsid w:val="00164BDC"/>
    <w:rsid w:val="00165365"/>
    <w:rsid w:val="001B52CE"/>
    <w:rsid w:val="001C696E"/>
    <w:rsid w:val="00217470"/>
    <w:rsid w:val="002343DF"/>
    <w:rsid w:val="00245B4B"/>
    <w:rsid w:val="00255911"/>
    <w:rsid w:val="00281E5D"/>
    <w:rsid w:val="00292DFE"/>
    <w:rsid w:val="00293684"/>
    <w:rsid w:val="00294705"/>
    <w:rsid w:val="002B0279"/>
    <w:rsid w:val="002E0D51"/>
    <w:rsid w:val="00302C2B"/>
    <w:rsid w:val="00304455"/>
    <w:rsid w:val="00336D20"/>
    <w:rsid w:val="003409F7"/>
    <w:rsid w:val="00342FFC"/>
    <w:rsid w:val="003614A4"/>
    <w:rsid w:val="00367277"/>
    <w:rsid w:val="003B2390"/>
    <w:rsid w:val="003B7503"/>
    <w:rsid w:val="003D177C"/>
    <w:rsid w:val="003D7D61"/>
    <w:rsid w:val="004024B4"/>
    <w:rsid w:val="0042198C"/>
    <w:rsid w:val="004A752C"/>
    <w:rsid w:val="004D3E36"/>
    <w:rsid w:val="004E21F3"/>
    <w:rsid w:val="00502303"/>
    <w:rsid w:val="00507065"/>
    <w:rsid w:val="00521047"/>
    <w:rsid w:val="00541221"/>
    <w:rsid w:val="00556194"/>
    <w:rsid w:val="00585588"/>
    <w:rsid w:val="00586DB8"/>
    <w:rsid w:val="005955A1"/>
    <w:rsid w:val="005A4ACB"/>
    <w:rsid w:val="005C66DB"/>
    <w:rsid w:val="005D659C"/>
    <w:rsid w:val="005F232C"/>
    <w:rsid w:val="005F4A23"/>
    <w:rsid w:val="0060787B"/>
    <w:rsid w:val="00613EFC"/>
    <w:rsid w:val="006869DC"/>
    <w:rsid w:val="006A0F4E"/>
    <w:rsid w:val="006B13A0"/>
    <w:rsid w:val="00710D79"/>
    <w:rsid w:val="00715160"/>
    <w:rsid w:val="00737A1B"/>
    <w:rsid w:val="007546DE"/>
    <w:rsid w:val="00790988"/>
    <w:rsid w:val="007A16CD"/>
    <w:rsid w:val="007D536F"/>
    <w:rsid w:val="007D65B4"/>
    <w:rsid w:val="007E6D27"/>
    <w:rsid w:val="007F0D90"/>
    <w:rsid w:val="008122C1"/>
    <w:rsid w:val="00891080"/>
    <w:rsid w:val="0090208C"/>
    <w:rsid w:val="009247C9"/>
    <w:rsid w:val="0095190B"/>
    <w:rsid w:val="009523A7"/>
    <w:rsid w:val="00983F78"/>
    <w:rsid w:val="00992DF3"/>
    <w:rsid w:val="009B79B9"/>
    <w:rsid w:val="009C5E2A"/>
    <w:rsid w:val="00A01864"/>
    <w:rsid w:val="00A134B9"/>
    <w:rsid w:val="00A15324"/>
    <w:rsid w:val="00A1540C"/>
    <w:rsid w:val="00A42E84"/>
    <w:rsid w:val="00A50CA6"/>
    <w:rsid w:val="00A5495D"/>
    <w:rsid w:val="00A65038"/>
    <w:rsid w:val="00A83A02"/>
    <w:rsid w:val="00A845A1"/>
    <w:rsid w:val="00A85F22"/>
    <w:rsid w:val="00AD73C4"/>
    <w:rsid w:val="00AF6436"/>
    <w:rsid w:val="00B00881"/>
    <w:rsid w:val="00B17D69"/>
    <w:rsid w:val="00B40275"/>
    <w:rsid w:val="00B53B9F"/>
    <w:rsid w:val="00B56AC5"/>
    <w:rsid w:val="00B77072"/>
    <w:rsid w:val="00BB3D54"/>
    <w:rsid w:val="00BC1897"/>
    <w:rsid w:val="00BF4B38"/>
    <w:rsid w:val="00C37DD3"/>
    <w:rsid w:val="00C40D86"/>
    <w:rsid w:val="00C505F0"/>
    <w:rsid w:val="00C56373"/>
    <w:rsid w:val="00CC6DEF"/>
    <w:rsid w:val="00CE7751"/>
    <w:rsid w:val="00CF1EA8"/>
    <w:rsid w:val="00CF70CE"/>
    <w:rsid w:val="00D01B49"/>
    <w:rsid w:val="00D12E48"/>
    <w:rsid w:val="00D31D93"/>
    <w:rsid w:val="00D32695"/>
    <w:rsid w:val="00D33103"/>
    <w:rsid w:val="00D43527"/>
    <w:rsid w:val="00D446F3"/>
    <w:rsid w:val="00D80BFF"/>
    <w:rsid w:val="00D83AAF"/>
    <w:rsid w:val="00D85940"/>
    <w:rsid w:val="00DA1B36"/>
    <w:rsid w:val="00DD021E"/>
    <w:rsid w:val="00DD740E"/>
    <w:rsid w:val="00DE1DF8"/>
    <w:rsid w:val="00DE2309"/>
    <w:rsid w:val="00E11BAF"/>
    <w:rsid w:val="00E15D66"/>
    <w:rsid w:val="00E221E3"/>
    <w:rsid w:val="00E45184"/>
    <w:rsid w:val="00E777F2"/>
    <w:rsid w:val="00E84F28"/>
    <w:rsid w:val="00E87FB6"/>
    <w:rsid w:val="00ED44A2"/>
    <w:rsid w:val="00EE7F25"/>
    <w:rsid w:val="00EF2D87"/>
    <w:rsid w:val="00F154B5"/>
    <w:rsid w:val="00F20CCC"/>
    <w:rsid w:val="00F914F8"/>
    <w:rsid w:val="00FB12B0"/>
    <w:rsid w:val="00FE2C3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B36"/>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A1B36"/>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semiHidden/>
    <w:locked/>
    <w:rsid w:val="00DA1B36"/>
    <w:rPr>
      <w:rFonts w:cs="Times New Roman"/>
      <w:sz w:val="18"/>
    </w:rPr>
  </w:style>
  <w:style w:type="paragraph" w:styleId="Footer">
    <w:name w:val="footer"/>
    <w:basedOn w:val="Normal"/>
    <w:link w:val="FooterChar"/>
    <w:uiPriority w:val="99"/>
    <w:semiHidden/>
    <w:rsid w:val="00DA1B36"/>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semiHidden/>
    <w:locked/>
    <w:rsid w:val="00DA1B36"/>
    <w:rPr>
      <w:rFonts w:cs="Times New Roman"/>
      <w:sz w:val="18"/>
    </w:rPr>
  </w:style>
  <w:style w:type="paragraph" w:styleId="BalloonText">
    <w:name w:val="Balloon Text"/>
    <w:basedOn w:val="Normal"/>
    <w:link w:val="BalloonTextChar"/>
    <w:uiPriority w:val="99"/>
    <w:semiHidden/>
    <w:rsid w:val="009247C9"/>
    <w:rPr>
      <w:sz w:val="18"/>
      <w:szCs w:val="18"/>
    </w:rPr>
  </w:style>
  <w:style w:type="character" w:customStyle="1" w:styleId="BalloonTextChar">
    <w:name w:val="Balloon Text Char"/>
    <w:basedOn w:val="DefaultParagraphFont"/>
    <w:link w:val="BalloonText"/>
    <w:uiPriority w:val="99"/>
    <w:semiHidden/>
    <w:locked/>
    <w:rsid w:val="009247C9"/>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49</TotalTime>
  <Pages>3</Pages>
  <Words>222</Words>
  <Characters>1267</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hn</dc:creator>
  <cp:keywords/>
  <dc:description/>
  <cp:lastModifiedBy>admin</cp:lastModifiedBy>
  <cp:revision>13</cp:revision>
  <cp:lastPrinted>2020-10-26T01:56:00Z</cp:lastPrinted>
  <dcterms:created xsi:type="dcterms:W3CDTF">2020-08-06T01:43:00Z</dcterms:created>
  <dcterms:modified xsi:type="dcterms:W3CDTF">2020-10-26T01:58:00Z</dcterms:modified>
</cp:coreProperties>
</file>