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-1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tabs>
          <w:tab w:val="left" w:pos="-1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ascii="经典粗宋简" w:hAnsi="Times New Roman" w:eastAsia="经典粗宋简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bookmarkEnd w:id="0"/>
      <w:r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年度鄞州区社会招商奖励申报表</w:t>
      </w:r>
    </w:p>
    <w:tbl>
      <w:tblPr>
        <w:tblStyle w:val="4"/>
        <w:tblpPr w:leftFromText="180" w:rightFromText="180" w:vertAnchor="text" w:horzAnchor="page" w:tblpXSpec="center" w:tblpY="291"/>
        <w:tblOverlap w:val="never"/>
        <w:tblW w:w="97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253"/>
        <w:gridCol w:w="605"/>
        <w:gridCol w:w="505"/>
        <w:gridCol w:w="1928"/>
        <w:gridCol w:w="1267"/>
        <w:gridCol w:w="1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1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申报单位资料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单位名称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地址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法人代表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21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申报个人资料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5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21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请在申报类型前打“√”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申报类型</w:t>
            </w:r>
          </w:p>
        </w:tc>
        <w:tc>
          <w:tcPr>
            <w:tcW w:w="5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基本资料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1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□</w:t>
            </w:r>
          </w:p>
        </w:tc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引荐奖——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按项目产出奖励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引进企业名称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注册地址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注册资金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(次）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年度实缴税收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21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□</w:t>
            </w:r>
          </w:p>
        </w:tc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引荐奖——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按实际投入奖励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引进企业名称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注册地址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注册资金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当年度实际投入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21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3.□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委托招商机构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（企业）奖励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招商机构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（企业）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简介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另附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21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24"/>
                <w:highlight w:val="none"/>
                <w:shd w:val="clear" w:color="auto" w:fill="auto"/>
              </w:rPr>
              <w:t>4.□</w:t>
            </w:r>
          </w:p>
        </w:tc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委托开展主题招商活动奖励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活动名称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textAlignment w:val="auto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活动类型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及地点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境内/境外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textAlignment w:val="auto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活动时间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1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textAlignment w:val="auto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活动简介</w:t>
            </w:r>
          </w:p>
        </w:tc>
        <w:tc>
          <w:tcPr>
            <w:tcW w:w="3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21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500强企业投资</w:t>
            </w:r>
          </w:p>
        </w:tc>
        <w:tc>
          <w:tcPr>
            <w:tcW w:w="75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是□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否□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申报奖励金额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（人民币）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开户行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资金拨付账号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申报单位（盖章）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个人签字</w:t>
            </w:r>
          </w:p>
        </w:tc>
        <w:tc>
          <w:tcPr>
            <w:tcW w:w="5662" w:type="dxa"/>
            <w:gridSpan w:val="4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项目属地政府意见</w:t>
            </w:r>
          </w:p>
        </w:tc>
        <w:tc>
          <w:tcPr>
            <w:tcW w:w="5662" w:type="dxa"/>
            <w:gridSpan w:val="4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招商主管部门意见</w:t>
            </w:r>
          </w:p>
        </w:tc>
        <w:tc>
          <w:tcPr>
            <w:tcW w:w="5662" w:type="dxa"/>
            <w:gridSpan w:val="4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5040" w:firstLineChars="2100"/>
        <w:textAlignment w:val="auto"/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shd w:val="clear" w:color="auto" w:fill="auto"/>
        </w:rPr>
        <w:t>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mFjMjAzYmY0ZDEzZGYzZGM2ZDM5NzU1MmM3OTgifQ=="/>
  </w:docVars>
  <w:rsids>
    <w:rsidRoot w:val="31035687"/>
    <w:rsid w:val="310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2023-08-04T01:57:00Z</dcterms:created>
  <dc:creator>╅→晨の墨ル</dc:creator>
  <cp:lastModifiedBy>╅→晨の墨ル</cp:lastModifiedBy>
  <dcterms:modified xsi:type="dcterms:W3CDTF">2023-08-04T01:57:27Z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FF07E04675E342B2BBC07A44EECFA557_11</vt:lpwstr>
  </property>
</Properties>
</file>