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cs="方正大标宋简体"/>
          <w:sz w:val="52"/>
          <w:szCs w:val="52"/>
        </w:rPr>
      </w:pPr>
    </w:p>
    <w:p>
      <w:pPr>
        <w:spacing w:line="580" w:lineRule="exact"/>
        <w:jc w:val="center"/>
        <w:rPr>
          <w:rFonts w:ascii="方正小标宋简体" w:eastAsia="方正小标宋简体" w:cs="方正大标宋简体"/>
          <w:sz w:val="52"/>
          <w:szCs w:val="52"/>
        </w:rPr>
      </w:pPr>
      <w:r>
        <w:rPr>
          <w:rFonts w:hint="eastAsia" w:ascii="方正小标宋简体" w:eastAsia="方正小标宋简体" w:cs="方正大标宋简体"/>
          <w:sz w:val="52"/>
          <w:szCs w:val="52"/>
        </w:rPr>
        <w:t>政</w:t>
      </w:r>
      <w:r>
        <w:rPr>
          <w:rFonts w:ascii="方正小标宋简体" w:eastAsia="方正小标宋简体" w:cs="方正大标宋简体"/>
          <w:sz w:val="52"/>
          <w:szCs w:val="52"/>
        </w:rPr>
        <w:t xml:space="preserve"> </w:t>
      </w:r>
      <w:r>
        <w:rPr>
          <w:rFonts w:hint="eastAsia" w:ascii="方正小标宋简体" w:eastAsia="方正小标宋简体" w:cs="方正大标宋简体"/>
          <w:sz w:val="52"/>
          <w:szCs w:val="52"/>
        </w:rPr>
        <w:t>府</w:t>
      </w:r>
      <w:r>
        <w:rPr>
          <w:rFonts w:ascii="方正小标宋简体" w:eastAsia="方正小标宋简体" w:cs="方正大标宋简体"/>
          <w:sz w:val="52"/>
          <w:szCs w:val="52"/>
        </w:rPr>
        <w:t xml:space="preserve"> </w:t>
      </w:r>
      <w:r>
        <w:rPr>
          <w:rFonts w:hint="eastAsia" w:ascii="方正小标宋简体" w:eastAsia="方正小标宋简体" w:cs="方正大标宋简体"/>
          <w:sz w:val="52"/>
          <w:szCs w:val="52"/>
        </w:rPr>
        <w:t>工</w:t>
      </w:r>
      <w:r>
        <w:rPr>
          <w:rFonts w:ascii="方正小标宋简体" w:eastAsia="方正小标宋简体" w:cs="方正大标宋简体"/>
          <w:sz w:val="52"/>
          <w:szCs w:val="52"/>
        </w:rPr>
        <w:t xml:space="preserve"> </w:t>
      </w:r>
      <w:r>
        <w:rPr>
          <w:rFonts w:hint="eastAsia" w:ascii="方正小标宋简体" w:eastAsia="方正小标宋简体" w:cs="方正大标宋简体"/>
          <w:sz w:val="52"/>
          <w:szCs w:val="52"/>
        </w:rPr>
        <w:t>作</w:t>
      </w:r>
      <w:r>
        <w:rPr>
          <w:rFonts w:ascii="方正小标宋简体" w:eastAsia="方正小标宋简体" w:cs="方正大标宋简体"/>
          <w:sz w:val="52"/>
          <w:szCs w:val="52"/>
        </w:rPr>
        <w:t xml:space="preserve"> </w:t>
      </w:r>
      <w:r>
        <w:rPr>
          <w:rFonts w:hint="eastAsia" w:ascii="方正小标宋简体" w:eastAsia="方正小标宋简体" w:cs="方正大标宋简体"/>
          <w:sz w:val="52"/>
          <w:szCs w:val="52"/>
        </w:rPr>
        <w:t>报</w:t>
      </w:r>
      <w:r>
        <w:rPr>
          <w:rFonts w:ascii="方正小标宋简体" w:eastAsia="方正小标宋简体" w:cs="方正大标宋简体"/>
          <w:sz w:val="52"/>
          <w:szCs w:val="52"/>
        </w:rPr>
        <w:t xml:space="preserve"> </w:t>
      </w:r>
      <w:r>
        <w:rPr>
          <w:rFonts w:hint="eastAsia" w:ascii="方正小标宋简体" w:eastAsia="方正小标宋简体" w:cs="方正大标宋简体"/>
          <w:sz w:val="52"/>
          <w:szCs w:val="52"/>
        </w:rPr>
        <w:t>告</w:t>
      </w:r>
    </w:p>
    <w:p>
      <w:pPr>
        <w:spacing w:line="580" w:lineRule="exact"/>
        <w:jc w:val="center"/>
        <w:outlineLvl w:val="0"/>
        <w:rPr>
          <w:rFonts w:ascii="楷体_GB2312" w:eastAsia="楷体_GB2312"/>
          <w:kern w:val="10"/>
          <w:sz w:val="32"/>
        </w:rPr>
      </w:pPr>
    </w:p>
    <w:p>
      <w:pPr>
        <w:spacing w:line="580" w:lineRule="exact"/>
        <w:jc w:val="center"/>
        <w:outlineLvl w:val="0"/>
        <w:rPr>
          <w:rFonts w:ascii="仿宋_GB2312" w:eastAsia="仿宋_GB2312"/>
          <w:kern w:val="10"/>
          <w:sz w:val="32"/>
        </w:rPr>
      </w:pPr>
      <w:r>
        <w:rPr>
          <w:rFonts w:ascii="仿宋_GB2312" w:eastAsia="仿宋_GB2312"/>
          <w:kern w:val="10"/>
          <w:sz w:val="32"/>
        </w:rPr>
        <w:t>20</w:t>
      </w:r>
      <w:r>
        <w:rPr>
          <w:rFonts w:hint="eastAsia" w:ascii="仿宋_GB2312" w:eastAsia="仿宋_GB2312"/>
          <w:kern w:val="10"/>
          <w:sz w:val="32"/>
        </w:rPr>
        <w:t>20年5月8日在宁波市鄞州区</w:t>
      </w:r>
    </w:p>
    <w:p>
      <w:pPr>
        <w:spacing w:line="580" w:lineRule="exact"/>
        <w:jc w:val="center"/>
        <w:outlineLvl w:val="0"/>
        <w:rPr>
          <w:rFonts w:ascii="仿宋_GB2312" w:eastAsia="仿宋_GB2312"/>
          <w:kern w:val="10"/>
          <w:sz w:val="32"/>
        </w:rPr>
      </w:pPr>
      <w:r>
        <w:rPr>
          <w:rFonts w:hint="eastAsia" w:ascii="仿宋_GB2312" w:eastAsia="仿宋_GB2312"/>
          <w:kern w:val="10"/>
          <w:sz w:val="32"/>
        </w:rPr>
        <w:t>第十八届人民代表大会第四次会议上</w:t>
      </w:r>
    </w:p>
    <w:p>
      <w:pPr>
        <w:spacing w:line="580" w:lineRule="exact"/>
        <w:jc w:val="center"/>
        <w:outlineLvl w:val="0"/>
        <w:rPr>
          <w:rFonts w:ascii="楷体_GB2312" w:eastAsia="楷体_GB2312"/>
          <w:kern w:val="10"/>
          <w:sz w:val="32"/>
        </w:rPr>
      </w:pPr>
    </w:p>
    <w:p>
      <w:pPr>
        <w:spacing w:line="580" w:lineRule="exact"/>
        <w:jc w:val="center"/>
        <w:outlineLvl w:val="0"/>
        <w:rPr>
          <w:rFonts w:ascii="新宋体" w:eastAsia="新宋体"/>
          <w:sz w:val="64"/>
        </w:rPr>
      </w:pPr>
      <w:r>
        <w:rPr>
          <w:rFonts w:hint="eastAsia" w:ascii="楷体_GB2312" w:eastAsia="楷体_GB2312"/>
          <w:kern w:val="10"/>
          <w:sz w:val="32"/>
        </w:rPr>
        <w:t>宁波市鄞州区区长  王兆波</w:t>
      </w:r>
    </w:p>
    <w:p>
      <w:pPr>
        <w:spacing w:line="580" w:lineRule="exact"/>
        <w:rPr>
          <w:rFonts w:ascii="仿宋_GB2312" w:eastAsia="仿宋_GB2312"/>
          <w:kern w:val="10"/>
          <w:sz w:val="32"/>
        </w:rPr>
      </w:pPr>
    </w:p>
    <w:p>
      <w:pPr>
        <w:spacing w:line="580" w:lineRule="exact"/>
        <w:rPr>
          <w:rFonts w:ascii="仿宋_GB2312" w:eastAsia="仿宋_GB2312"/>
          <w:kern w:val="10"/>
          <w:sz w:val="32"/>
        </w:rPr>
      </w:pPr>
      <w:r>
        <w:rPr>
          <w:rFonts w:hint="eastAsia" w:ascii="仿宋_GB2312" w:eastAsia="仿宋_GB2312"/>
          <w:kern w:val="10"/>
          <w:sz w:val="32"/>
        </w:rPr>
        <w:t>各位代表：</w:t>
      </w:r>
    </w:p>
    <w:p>
      <w:pPr>
        <w:spacing w:line="580" w:lineRule="exact"/>
        <w:ind w:firstLine="640" w:firstLineChars="200"/>
        <w:rPr>
          <w:rFonts w:ascii="仿宋_GB2312" w:eastAsia="仿宋_GB2312"/>
          <w:kern w:val="10"/>
          <w:sz w:val="32"/>
        </w:rPr>
      </w:pPr>
      <w:r>
        <w:rPr>
          <w:rFonts w:hint="eastAsia" w:ascii="仿宋_GB2312" w:eastAsia="仿宋_GB2312"/>
          <w:kern w:val="10"/>
          <w:sz w:val="32"/>
        </w:rPr>
        <w:t>现在，我代表区人民政府向大会报告工作，请</w:t>
      </w:r>
      <w:r>
        <w:rPr>
          <w:rFonts w:hint="eastAsia" w:ascii="仿宋_GB2312" w:eastAsia="仿宋_GB2312"/>
          <w:color w:val="000000"/>
          <w:kern w:val="10"/>
          <w:sz w:val="32"/>
        </w:rPr>
        <w:t>予审议，</w:t>
      </w:r>
      <w:r>
        <w:rPr>
          <w:rFonts w:hint="eastAsia" w:ascii="仿宋_GB2312" w:eastAsia="仿宋_GB2312"/>
          <w:kern w:val="10"/>
          <w:sz w:val="32"/>
        </w:rPr>
        <w:t>并请各位政协委员和其他列席人员提出意见。</w:t>
      </w:r>
    </w:p>
    <w:p>
      <w:pPr>
        <w:spacing w:line="580" w:lineRule="exact"/>
        <w:ind w:firstLine="640" w:firstLineChars="200"/>
        <w:rPr>
          <w:rFonts w:ascii="仿宋_GB2312" w:eastAsia="仿宋_GB2312"/>
          <w:kern w:val="10"/>
          <w:sz w:val="32"/>
        </w:rPr>
      </w:pPr>
    </w:p>
    <w:p>
      <w:pPr>
        <w:spacing w:line="580" w:lineRule="exact"/>
        <w:jc w:val="center"/>
        <w:rPr>
          <w:rFonts w:ascii="方正黑体简体" w:hAnsi="Times New Roman" w:eastAsia="方正黑体简体"/>
          <w:sz w:val="36"/>
          <w:szCs w:val="36"/>
        </w:rPr>
      </w:pPr>
      <w:r>
        <w:rPr>
          <w:rFonts w:hint="eastAsia" w:ascii="方正黑体简体" w:hAnsi="Times New Roman" w:eastAsia="方正黑体简体"/>
          <w:sz w:val="36"/>
          <w:szCs w:val="36"/>
        </w:rPr>
        <w:t>2019年工作回顾</w:t>
      </w:r>
    </w:p>
    <w:p>
      <w:pPr>
        <w:spacing w:line="580" w:lineRule="exact"/>
        <w:jc w:val="center"/>
        <w:rPr>
          <w:rFonts w:ascii="黑体" w:eastAsia="黑体"/>
          <w:color w:val="000000"/>
          <w:sz w:val="36"/>
          <w:szCs w:val="36"/>
        </w:rPr>
      </w:pPr>
    </w:p>
    <w:p>
      <w:pPr>
        <w:spacing w:line="580" w:lineRule="exact"/>
        <w:ind w:firstLine="640" w:firstLineChars="200"/>
        <w:rPr>
          <w:rFonts w:ascii="仿宋_GB2312" w:eastAsia="仿宋_GB2312"/>
          <w:sz w:val="32"/>
          <w:szCs w:val="32"/>
        </w:rPr>
      </w:pPr>
      <w:r>
        <w:rPr>
          <w:rFonts w:ascii="仿宋_GB2312" w:eastAsia="仿宋_GB2312"/>
          <w:kern w:val="10"/>
          <w:sz w:val="32"/>
        </w:rPr>
        <w:t>201</w:t>
      </w:r>
      <w:r>
        <w:rPr>
          <w:rFonts w:hint="eastAsia" w:ascii="仿宋_GB2312" w:eastAsia="仿宋_GB2312"/>
          <w:kern w:val="10"/>
          <w:sz w:val="32"/>
        </w:rPr>
        <w:t>9年是新中国成立70周年，也是鄞州建设“两高四好”示范区的起步之年、实干之年、拼搏之年。一年来，我们坚持以习近平</w:t>
      </w:r>
      <w:r>
        <w:rPr>
          <w:rFonts w:ascii="仿宋_GB2312" w:eastAsia="仿宋_GB2312"/>
          <w:kern w:val="10"/>
          <w:sz w:val="32"/>
        </w:rPr>
        <w:t>新时代中国特色社会主义思想</w:t>
      </w:r>
      <w:r>
        <w:rPr>
          <w:rFonts w:hint="eastAsia" w:ascii="仿宋_GB2312" w:eastAsia="仿宋_GB2312"/>
          <w:kern w:val="10"/>
          <w:sz w:val="32"/>
        </w:rPr>
        <w:t>为指导</w:t>
      </w:r>
      <w:r>
        <w:rPr>
          <w:rFonts w:ascii="仿宋_GB2312" w:eastAsia="仿宋_GB2312"/>
          <w:kern w:val="10"/>
          <w:sz w:val="32"/>
        </w:rPr>
        <w:t>，</w:t>
      </w:r>
      <w:r>
        <w:rPr>
          <w:rFonts w:hint="eastAsia" w:ascii="仿宋_GB2312" w:eastAsia="仿宋_GB2312"/>
          <w:kern w:val="10"/>
          <w:sz w:val="32"/>
        </w:rPr>
        <w:t>深刻领悟</w:t>
      </w:r>
      <w:r>
        <w:rPr>
          <w:rFonts w:ascii="仿宋_GB2312" w:eastAsia="仿宋_GB2312"/>
          <w:kern w:val="10"/>
          <w:sz w:val="32"/>
        </w:rPr>
        <w:t>习近平总书记</w:t>
      </w:r>
      <w:r>
        <w:rPr>
          <w:rFonts w:hint="eastAsia" w:ascii="仿宋_GB2312" w:eastAsia="仿宋_GB2312"/>
          <w:kern w:val="10"/>
          <w:sz w:val="32"/>
        </w:rPr>
        <w:t>对</w:t>
      </w:r>
      <w:r>
        <w:rPr>
          <w:rFonts w:ascii="仿宋_GB2312" w:eastAsia="仿宋_GB2312"/>
          <w:kern w:val="10"/>
          <w:sz w:val="32"/>
        </w:rPr>
        <w:t>浙江</w:t>
      </w:r>
      <w:r>
        <w:rPr>
          <w:rFonts w:hint="eastAsia" w:ascii="仿宋_GB2312" w:eastAsia="仿宋_GB2312"/>
          <w:kern w:val="10"/>
          <w:sz w:val="32"/>
        </w:rPr>
        <w:t>、对宁波和来鄞州</w:t>
      </w:r>
      <w:r>
        <w:rPr>
          <w:rFonts w:ascii="仿宋_GB2312" w:eastAsia="仿宋_GB2312"/>
          <w:kern w:val="10"/>
          <w:sz w:val="32"/>
        </w:rPr>
        <w:t>调研时的重要指示精神，</w:t>
      </w:r>
      <w:r>
        <w:rPr>
          <w:rFonts w:hint="eastAsia" w:ascii="仿宋_GB2312" w:eastAsia="仿宋_GB2312"/>
          <w:kern w:val="10"/>
          <w:sz w:val="32"/>
        </w:rPr>
        <w:t>全面</w:t>
      </w:r>
      <w:r>
        <w:rPr>
          <w:rFonts w:ascii="仿宋_GB2312" w:eastAsia="仿宋_GB2312"/>
          <w:kern w:val="10"/>
          <w:sz w:val="32"/>
        </w:rPr>
        <w:t>贯彻</w:t>
      </w:r>
      <w:r>
        <w:rPr>
          <w:rFonts w:hint="eastAsia" w:ascii="仿宋_GB2312" w:eastAsia="仿宋_GB2312"/>
          <w:kern w:val="10"/>
          <w:sz w:val="32"/>
        </w:rPr>
        <w:t>省委“八八战略”再深化、改革开放再出发和市委“六争攻坚、三年攀高”战略部署，在上级党委政府和区委的正确领导下，在区人大、区政协的监督支持下，高扬实干激情，迸发担当勇气，汇聚奋进力量，深入开展“不忘初心、牢记使命”主题教育，大力实施“三个年活动”“七大行动计划”，较好完成了区十八届人大三次会议确定的目标任务、民生实事。实现地区生产总值2211亿元，增长7%（区本级1931.8亿元，增长6.9%）；</w:t>
      </w:r>
      <w:r>
        <w:rPr>
          <w:rFonts w:hint="eastAsia" w:ascii="仿宋_GB2312" w:eastAsia="仿宋_GB2312"/>
          <w:sz w:val="32"/>
          <w:szCs w:val="32"/>
        </w:rPr>
        <w:t>完成财政总收入</w:t>
      </w:r>
      <w:r>
        <w:rPr>
          <w:rFonts w:hint="eastAsia" w:ascii="仿宋_GB2312" w:hAnsi="仿宋_GB2312" w:eastAsia="仿宋_GB2312" w:cs="仿宋_GB2312"/>
          <w:sz w:val="32"/>
          <w:szCs w:val="32"/>
        </w:rPr>
        <w:t>453.4</w:t>
      </w:r>
      <w:r>
        <w:rPr>
          <w:rFonts w:hint="eastAsia" w:ascii="仿宋_GB2312" w:eastAsia="仿宋_GB2312"/>
          <w:sz w:val="32"/>
          <w:szCs w:val="32"/>
        </w:rPr>
        <w:t>亿元，增长4</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kern w:val="10"/>
          <w:sz w:val="32"/>
        </w:rPr>
        <w:t>区本级363.1亿元，增长5.3%</w:t>
      </w:r>
      <w:r>
        <w:rPr>
          <w:rFonts w:hint="eastAsia" w:ascii="仿宋_GB2312" w:eastAsia="仿宋_GB2312"/>
          <w:sz w:val="32"/>
          <w:szCs w:val="32"/>
        </w:rPr>
        <w:t>），一般公共预算收入</w:t>
      </w:r>
      <w:r>
        <w:rPr>
          <w:rFonts w:hint="eastAsia" w:ascii="仿宋_GB2312" w:hAnsi="仿宋_GB2312" w:eastAsia="仿宋_GB2312" w:cs="仿宋_GB2312"/>
          <w:sz w:val="32"/>
          <w:szCs w:val="32"/>
        </w:rPr>
        <w:t>269.3</w:t>
      </w:r>
      <w:r>
        <w:rPr>
          <w:rFonts w:hint="eastAsia" w:ascii="仿宋_GB2312" w:eastAsia="仿宋_GB2312"/>
          <w:sz w:val="32"/>
          <w:szCs w:val="32"/>
        </w:rPr>
        <w:t>亿元，增长</w:t>
      </w:r>
      <w:r>
        <w:rPr>
          <w:rFonts w:hint="eastAsia" w:ascii="仿宋_GB2312" w:hAnsi="仿宋_GB2312" w:eastAsia="仿宋_GB2312" w:cs="仿宋_GB2312"/>
          <w:sz w:val="32"/>
          <w:szCs w:val="32"/>
        </w:rPr>
        <w:t>6.5</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kern w:val="10"/>
          <w:sz w:val="32"/>
        </w:rPr>
        <w:t>区本级212.4亿元，增长7%</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实现全部工业增加值502.5亿元，增长7.8%，其中规上工业增加值</w:t>
      </w:r>
      <w:r>
        <w:rPr>
          <w:rFonts w:hint="eastAsia" w:ascii="仿宋_GB2312" w:hAnsi="仿宋_GB2312" w:eastAsia="仿宋_GB2312" w:cs="仿宋_GB2312"/>
          <w:sz w:val="32"/>
          <w:szCs w:val="32"/>
        </w:rPr>
        <w:t>358.9亿元，增长6.4%；进出口总额达到1991.6亿元，增长8.3%，其中出口1476.2亿元，增长6.6%；实现社会消费品零售总额948.2亿元，增长8.4%；</w:t>
      </w:r>
      <w:r>
        <w:rPr>
          <w:rFonts w:hint="eastAsia" w:ascii="仿宋_GB2312" w:eastAsia="仿宋_GB2312"/>
          <w:sz w:val="32"/>
          <w:szCs w:val="32"/>
        </w:rPr>
        <w:t>城镇和农村居民人均可支配收入达到</w:t>
      </w:r>
      <w:r>
        <w:rPr>
          <w:rFonts w:hint="eastAsia" w:ascii="仿宋_GB2312" w:eastAsia="仿宋_GB2312"/>
          <w:kern w:val="10"/>
          <w:sz w:val="32"/>
        </w:rPr>
        <w:t>70074</w:t>
      </w:r>
      <w:r>
        <w:rPr>
          <w:rFonts w:hint="eastAsia" w:ascii="仿宋_GB2312" w:hAnsi="仿宋_GB2312" w:eastAsia="仿宋_GB2312" w:cs="仿宋_GB2312"/>
          <w:sz w:val="32"/>
          <w:szCs w:val="32"/>
        </w:rPr>
        <w:t>元</w:t>
      </w:r>
      <w:r>
        <w:rPr>
          <w:rFonts w:hint="eastAsia" w:ascii="仿宋_GB2312" w:eastAsia="仿宋_GB2312"/>
          <w:sz w:val="32"/>
          <w:szCs w:val="32"/>
        </w:rPr>
        <w:t>和</w:t>
      </w:r>
      <w:r>
        <w:rPr>
          <w:rFonts w:hint="eastAsia" w:ascii="仿宋_GB2312" w:eastAsia="仿宋_GB2312"/>
          <w:kern w:val="10"/>
          <w:sz w:val="32"/>
        </w:rPr>
        <w:t>39953</w:t>
      </w:r>
      <w:r>
        <w:rPr>
          <w:rFonts w:hint="eastAsia" w:ascii="仿宋_GB2312" w:eastAsia="仿宋_GB2312"/>
          <w:sz w:val="32"/>
          <w:szCs w:val="32"/>
        </w:rPr>
        <w:t>元，增长</w:t>
      </w:r>
      <w:r>
        <w:rPr>
          <w:rFonts w:hint="eastAsia" w:ascii="仿宋_GB2312" w:eastAsia="仿宋_GB2312"/>
          <w:kern w:val="10"/>
          <w:sz w:val="32"/>
        </w:rPr>
        <w:t>8</w:t>
      </w:r>
      <w:r>
        <w:rPr>
          <w:rFonts w:ascii="仿宋_GB2312" w:eastAsia="仿宋_GB2312"/>
          <w:sz w:val="32"/>
          <w:szCs w:val="32"/>
        </w:rPr>
        <w:t>%和</w:t>
      </w:r>
      <w:r>
        <w:rPr>
          <w:rFonts w:hint="eastAsia" w:ascii="仿宋_GB2312" w:eastAsia="仿宋_GB2312"/>
          <w:kern w:val="10"/>
          <w:sz w:val="32"/>
        </w:rPr>
        <w:t>9.2</w:t>
      </w:r>
      <w:r>
        <w:rPr>
          <w:rFonts w:hint="eastAsia" w:ascii="仿宋_GB2312" w:eastAsia="仿宋_GB2312"/>
          <w:sz w:val="32"/>
          <w:szCs w:val="32"/>
        </w:rPr>
        <w:t>%；金融机构本外币存贷款余额达到</w:t>
      </w:r>
      <w:r>
        <w:rPr>
          <w:rFonts w:hint="eastAsia" w:ascii="仿宋_GB2312" w:hAnsi="仿宋_GB2312" w:eastAsia="仿宋_GB2312" w:cs="仿宋_GB2312"/>
          <w:sz w:val="32"/>
          <w:szCs w:val="32"/>
        </w:rPr>
        <w:t>7600.2</w:t>
      </w:r>
      <w:r>
        <w:rPr>
          <w:rFonts w:hint="eastAsia" w:ascii="仿宋_GB2312" w:eastAsia="仿宋_GB2312"/>
          <w:sz w:val="32"/>
          <w:szCs w:val="32"/>
        </w:rPr>
        <w:t>亿元和</w:t>
      </w:r>
      <w:r>
        <w:rPr>
          <w:rFonts w:hint="eastAsia" w:ascii="仿宋_GB2312" w:hAnsi="仿宋_GB2312" w:eastAsia="仿宋_GB2312" w:cs="仿宋_GB2312"/>
          <w:sz w:val="32"/>
          <w:szCs w:val="32"/>
        </w:rPr>
        <w:t>9817.4</w:t>
      </w:r>
      <w:r>
        <w:rPr>
          <w:rFonts w:hint="eastAsia" w:ascii="仿宋_GB2312" w:eastAsia="仿宋_GB2312"/>
          <w:sz w:val="32"/>
          <w:szCs w:val="32"/>
        </w:rPr>
        <w:t>亿元，增长</w:t>
      </w:r>
      <w:r>
        <w:rPr>
          <w:rFonts w:hint="eastAsia" w:ascii="仿宋_GB2312" w:hAnsi="仿宋_GB2312" w:eastAsia="仿宋_GB2312" w:cs="仿宋_GB2312"/>
          <w:sz w:val="32"/>
          <w:szCs w:val="32"/>
        </w:rPr>
        <w:t>11.2</w:t>
      </w:r>
      <w:r>
        <w:rPr>
          <w:rFonts w:ascii="仿宋_GB2312" w:eastAsia="仿宋_GB2312"/>
          <w:sz w:val="32"/>
          <w:szCs w:val="32"/>
        </w:rPr>
        <w:t>%和</w:t>
      </w:r>
      <w:r>
        <w:rPr>
          <w:rFonts w:hint="eastAsia" w:ascii="仿宋_GB2312" w:hAnsi="仿宋_GB2312" w:eastAsia="仿宋_GB2312" w:cs="仿宋_GB2312"/>
          <w:sz w:val="32"/>
          <w:szCs w:val="32"/>
        </w:rPr>
        <w:t>18</w:t>
      </w:r>
      <w:r>
        <w:rPr>
          <w:rFonts w:hint="eastAsia" w:ascii="仿宋_GB2312" w:eastAsia="仿宋_GB2312"/>
          <w:sz w:val="32"/>
          <w:szCs w:val="32"/>
        </w:rPr>
        <w:t>%。</w:t>
      </w:r>
    </w:p>
    <w:p>
      <w:pPr>
        <w:spacing w:line="580" w:lineRule="exact"/>
        <w:ind w:firstLine="640" w:firstLineChars="200"/>
        <w:rPr>
          <w:rFonts w:ascii="仿宋_GB2312" w:eastAsia="仿宋_GB2312"/>
          <w:kern w:val="10"/>
          <w:sz w:val="32"/>
        </w:rPr>
      </w:pPr>
      <w:r>
        <w:rPr>
          <w:rFonts w:hint="eastAsia" w:ascii="仿宋_GB2312" w:eastAsia="仿宋_GB2312"/>
          <w:sz w:val="32"/>
          <w:szCs w:val="32"/>
        </w:rPr>
        <w:t>一年来，我们经历了一系列大事喜事要事，极大凝聚了全区上下奋斗新时代的磅礴力量。</w:t>
      </w:r>
    </w:p>
    <w:p>
      <w:pPr>
        <w:spacing w:line="580" w:lineRule="exact"/>
        <w:ind w:firstLine="640" w:firstLineChars="200"/>
        <w:rPr>
          <w:rFonts w:ascii="楷体_GB2312" w:eastAsia="楷体_GB2312"/>
          <w:kern w:val="10"/>
          <w:sz w:val="32"/>
        </w:rPr>
      </w:pPr>
      <w:r>
        <w:rPr>
          <w:rFonts w:hint="eastAsia" w:ascii="楷体_GB2312" w:eastAsia="楷体_GB2312"/>
          <w:kern w:val="10"/>
          <w:sz w:val="32"/>
        </w:rPr>
        <w:t>获得了一批国家级的荣誉奖项。</w:t>
      </w:r>
      <w:r>
        <w:rPr>
          <w:rFonts w:hint="eastAsia" w:ascii="仿宋_GB2312" w:eastAsia="仿宋_GB2312"/>
          <w:kern w:val="10"/>
          <w:sz w:val="32"/>
        </w:rPr>
        <w:t>首次入选中国最具幸福感城市（县级），连续五年位居全国综合实力百强区第四位，位列全国科技创新百强区第一位、绿色发展百强区第三位、投资潜力百强区第四位、新型城镇化质量百强区第五位，获评</w:t>
      </w:r>
      <w:r>
        <w:rPr>
          <w:rFonts w:ascii="仿宋_GB2312" w:eastAsia="仿宋_GB2312"/>
          <w:kern w:val="10"/>
          <w:sz w:val="32"/>
        </w:rPr>
        <w:t>全国</w:t>
      </w:r>
      <w:r>
        <w:rPr>
          <w:rFonts w:hint="eastAsia" w:ascii="仿宋_GB2312" w:eastAsia="仿宋_GB2312"/>
          <w:kern w:val="10"/>
          <w:sz w:val="32"/>
        </w:rPr>
        <w:t>首批乡村治理体系建设试点示范区、全国农村创新创业典型区、中国农村全面小康建设示范县、全国乡村振兴示范区等称号，成为全省唯一受国务院督查激励的双创示范基地行政区域</w:t>
      </w:r>
      <w:r>
        <w:rPr>
          <w:rFonts w:hint="eastAsia" w:ascii="仿宋_GB2312" w:hAnsi="黑体"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举办了一批有影响的重大活动。</w:t>
      </w:r>
      <w:r>
        <w:rPr>
          <w:rFonts w:hint="eastAsia" w:ascii="仿宋_GB2312" w:hAnsi="仿宋_GB2312" w:eastAsia="仿宋_GB2312" w:cs="仿宋_GB2312"/>
          <w:sz w:val="32"/>
          <w:szCs w:val="32"/>
        </w:rPr>
        <w:t>成功举办承办了天南海北鄞州人发展大会、</w:t>
      </w:r>
      <w:r>
        <w:rPr>
          <w:rFonts w:ascii="仿宋_GB2312" w:hAnsi="仿宋_GB2312" w:eastAsia="仿宋_GB2312" w:cs="仿宋_GB2312"/>
          <w:sz w:val="32"/>
          <w:szCs w:val="32"/>
        </w:rPr>
        <w:t>首届国际划联龙舟世界杯、</w:t>
      </w:r>
      <w:r>
        <w:rPr>
          <w:rFonts w:hint="eastAsia" w:ascii="仿宋_GB2312" w:hAnsi="仿宋_GB2312" w:eastAsia="仿宋_GB2312" w:cs="仿宋_GB2312"/>
          <w:sz w:val="32"/>
          <w:szCs w:val="32"/>
        </w:rPr>
        <w:t>尤努斯中国周·甬城论善大会、</w:t>
      </w:r>
      <w:r>
        <w:rPr>
          <w:rFonts w:ascii="仿宋_GB2312" w:hAnsi="仿宋_GB2312" w:eastAsia="仿宋_GB2312" w:cs="仿宋_GB2312"/>
          <w:sz w:val="32"/>
          <w:szCs w:val="32"/>
        </w:rPr>
        <w:t>央视《</w:t>
      </w:r>
      <w:r>
        <w:rPr>
          <w:rFonts w:hint="eastAsia" w:ascii="仿宋_GB2312" w:eastAsia="仿宋_GB2312"/>
          <w:sz w:val="32"/>
          <w:szCs w:val="32"/>
        </w:rPr>
        <w:t>唱响新时代</w:t>
      </w:r>
      <w:r>
        <w:rPr>
          <w:rFonts w:hint="eastAsia" w:ascii="仿宋_GB2312" w:hAnsi="仿宋_GB2312" w:eastAsia="仿宋_GB2312" w:cs="仿宋_GB2312"/>
          <w:sz w:val="32"/>
          <w:szCs w:val="32"/>
        </w:rPr>
        <w:t>-</w:t>
      </w:r>
      <w:r>
        <w:rPr>
          <w:rFonts w:hint="eastAsia" w:ascii="仿宋_GB2312" w:eastAsia="仿宋_GB2312"/>
          <w:sz w:val="32"/>
          <w:szCs w:val="32"/>
        </w:rPr>
        <w:t>走进宁波》节目</w:t>
      </w:r>
      <w:r>
        <w:rPr>
          <w:rFonts w:ascii="仿宋_GB2312" w:hAnsi="仿宋_GB2312" w:eastAsia="仿宋_GB2312" w:cs="仿宋_GB2312"/>
          <w:sz w:val="32"/>
          <w:szCs w:val="32"/>
        </w:rPr>
        <w:t>和全国乡村振兴与扶贫协作论坛、中国社科论坛</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城市国际论坛、全国双创周宁波分会场、中国（宁波）集成电路产业生态论坛等一系列全国性</w:t>
      </w:r>
      <w:r>
        <w:rPr>
          <w:rFonts w:hint="eastAsia" w:ascii="仿宋_GB2312" w:hAnsi="仿宋_GB2312" w:eastAsia="仿宋_GB2312" w:cs="仿宋_GB2312"/>
          <w:sz w:val="32"/>
          <w:szCs w:val="32"/>
        </w:rPr>
        <w:t>的重大</w:t>
      </w:r>
      <w:r>
        <w:rPr>
          <w:rFonts w:ascii="仿宋_GB2312" w:hAnsi="仿宋_GB2312" w:eastAsia="仿宋_GB2312" w:cs="仿宋_GB2312"/>
          <w:sz w:val="32"/>
          <w:szCs w:val="32"/>
        </w:rPr>
        <w:t>活动。</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落户了一批引领性的优质项目。</w:t>
      </w:r>
      <w:r>
        <w:rPr>
          <w:rFonts w:hint="eastAsia" w:ascii="仿宋_GB2312" w:hAnsi="仿宋_GB2312" w:eastAsia="仿宋_GB2312" w:cs="仿宋_GB2312"/>
          <w:sz w:val="32"/>
          <w:szCs w:val="32"/>
        </w:rPr>
        <w:t>宁波国际会议中心、展览中心选址鄞州，总投资上百亿元的智能医疗科技园项目成功签约，大家养老保险、宁银理财、数字健康保险交易示范性平台等金融法人机构顺利落户，北大上海微电子研究院宁波分院、</w:t>
      </w:r>
      <w:r>
        <w:rPr>
          <w:rFonts w:hint="eastAsia" w:ascii="仿宋_GB2312" w:eastAsia="仿宋_GB2312"/>
          <w:sz w:val="32"/>
          <w:szCs w:val="32"/>
        </w:rPr>
        <w:t>中芯国际（宁波）创新设计服务中心、</w:t>
      </w:r>
      <w:r>
        <w:rPr>
          <w:rFonts w:hint="eastAsia" w:ascii="仿宋_GB2312" w:hAnsi="仿宋_GB2312" w:eastAsia="仿宋_GB2312" w:cs="仿宋_GB2312"/>
          <w:sz w:val="32"/>
          <w:szCs w:val="32"/>
        </w:rPr>
        <w:t>中国小康建设研究会乡村振兴研究院、中央音乐学院新时代文明实践音乐中心、浙大社会治理研究院宁波中心等项目成功落地。</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推出了一批增活力的改革举措。</w:t>
      </w:r>
      <w:r>
        <w:rPr>
          <w:rFonts w:hint="eastAsia" w:ascii="仿宋_GB2312" w:eastAsia="仿宋_GB2312"/>
          <w:sz w:val="32"/>
          <w:szCs w:val="32"/>
        </w:rPr>
        <w:t>积极支持做好共青团基层组织、</w:t>
      </w:r>
      <w:r>
        <w:rPr>
          <w:rFonts w:ascii="仿宋_GB2312" w:eastAsia="仿宋_GB2312"/>
          <w:sz w:val="32"/>
          <w:szCs w:val="32"/>
        </w:rPr>
        <w:t>地方青联组织改革等国家级试点和街道人大建设、</w:t>
      </w:r>
      <w:r>
        <w:rPr>
          <w:rFonts w:hint="eastAsia" w:ascii="仿宋_GB2312" w:eastAsia="仿宋_GB2312"/>
          <w:sz w:val="32"/>
          <w:szCs w:val="32"/>
        </w:rPr>
        <w:t>政协“请你来协商”、工商联基层商会改革等省级试点工作，“协同智管停车”、老旧小区“最多改一</w:t>
      </w:r>
      <w:r>
        <w:rPr>
          <w:rFonts w:hint="eastAsia" w:ascii="仿宋_GB2312" w:hAnsi="仿宋_GB2312" w:eastAsia="仿宋_GB2312" w:cs="仿宋_GB2312"/>
          <w:sz w:val="32"/>
          <w:szCs w:val="32"/>
        </w:rPr>
        <w:t>次”等做法成为示范样板，成立融媒体中心，启动综合行政执法体制改革姜山镇试点，两个社区成为全省首批未来社区试点，获评省全面深化改革工作优秀区。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一年来，我们主要做了以下五方面工作：</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一、着力打好稳中求进“组合拳”</w:t>
      </w:r>
    </w:p>
    <w:p>
      <w:pPr>
        <w:spacing w:line="580" w:lineRule="exact"/>
        <w:ind w:firstLine="640" w:firstLineChars="200"/>
        <w:rPr>
          <w:rFonts w:ascii="仿宋_GB2312" w:hAnsi="Tahoma" w:eastAsia="仿宋_GB2312" w:cs="Tahoma"/>
          <w:sz w:val="32"/>
          <w:szCs w:val="32"/>
        </w:rPr>
      </w:pPr>
      <w:r>
        <w:rPr>
          <w:rFonts w:hint="eastAsia" w:ascii="楷体_GB2312" w:hAnsi="黑体" w:eastAsia="楷体_GB2312"/>
          <w:sz w:val="32"/>
          <w:szCs w:val="32"/>
        </w:rPr>
        <w:t>以数字经济引领产业提升</w:t>
      </w:r>
      <w:r>
        <w:rPr>
          <w:rFonts w:hint="eastAsia" w:ascii="仿宋_GB2312" w:hAnsi="仿宋_GB2312" w:eastAsia="仿宋_GB2312" w:cs="仿宋_GB2312"/>
          <w:sz w:val="32"/>
          <w:szCs w:val="32"/>
        </w:rPr>
        <w:t>。深入实施数字经济“一号工程”，数字经济核心产业增加值增长11.8%，数字经济占地区生产总值比重提高到48%。谋划“154”千百亿级产业集群发展，新增国家单项冠军产品4家、全</w:t>
      </w:r>
      <w:r>
        <w:rPr>
          <w:rFonts w:hint="eastAsia" w:ascii="仿宋_GB2312" w:hAnsi="仿宋_GB2312" w:eastAsia="仿宋_GB2312" w:cs="仿宋"/>
          <w:sz w:val="32"/>
          <w:szCs w:val="32"/>
        </w:rPr>
        <w:t>国首批专精特新“小巨人”企业1家、省上云标杆企业6家、市级单项冠军示范企业6家，</w:t>
      </w:r>
      <w:r>
        <w:rPr>
          <w:rFonts w:hint="eastAsia" w:ascii="仿宋_GB2312" w:hAnsi="仿宋_GB2312" w:eastAsia="仿宋_GB2312" w:cs="仿宋_GB2312"/>
          <w:sz w:val="32"/>
          <w:szCs w:val="32"/>
        </w:rPr>
        <w:t>软件信息企业达1600余家，高新技术产业、战略性新兴产业占规上工业增加值比重分别为63.4%、26.7%，入围省制造业高质量发展示范区创建名单，两化融合水平连续五年居全市第一。积极应对中美经贸摩擦，出台促进外贸稳</w:t>
      </w:r>
      <w:r>
        <w:rPr>
          <w:rFonts w:hint="eastAsia" w:ascii="仿宋_GB2312" w:hAnsi="Tahoma" w:eastAsia="仿宋_GB2312" w:cs="Tahoma"/>
          <w:sz w:val="32"/>
          <w:szCs w:val="32"/>
        </w:rPr>
        <w:t>定增长八条意见，谋划</w:t>
      </w:r>
      <w:r>
        <w:rPr>
          <w:rFonts w:hint="eastAsia" w:ascii="仿宋_GB2312" w:eastAsia="仿宋_GB2312"/>
          <w:sz w:val="32"/>
          <w:szCs w:val="32"/>
        </w:rPr>
        <w:t>“254”外贸攻坚倍增提质行动，机电及高新技术产品出口达到105.9亿美元</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鄞州跨境电商集聚区一期开园，</w:t>
      </w:r>
      <w:r>
        <w:rPr>
          <w:rFonts w:hint="eastAsia" w:ascii="仿宋_GB2312" w:hAnsi="Tahoma" w:eastAsia="仿宋_GB2312" w:cs="Tahoma"/>
          <w:sz w:val="32"/>
          <w:szCs w:val="32"/>
        </w:rPr>
        <w:t>世贸通成为国家级国际营销服务公共平台，</w:t>
      </w:r>
      <w:r>
        <w:rPr>
          <w:rFonts w:ascii="仿宋_GB2312" w:hAnsi="仿宋_GB2312" w:eastAsia="仿宋_GB2312" w:cs="仿宋_GB2312"/>
          <w:sz w:val="32"/>
          <w:szCs w:val="32"/>
        </w:rPr>
        <w:t>跨境电商出口额</w:t>
      </w:r>
      <w:r>
        <w:rPr>
          <w:rFonts w:hint="eastAsia" w:ascii="仿宋_GB2312" w:hAnsi="仿宋_GB2312" w:eastAsia="仿宋_GB2312" w:cs="仿宋_GB2312"/>
          <w:sz w:val="32"/>
          <w:szCs w:val="32"/>
        </w:rPr>
        <w:t>达到</w:t>
      </w:r>
      <w:r>
        <w:rPr>
          <w:rFonts w:hint="eastAsia" w:ascii="仿宋_GB2312" w:hAnsi="Tahoma" w:eastAsia="仿宋_GB2312" w:cs="Tahoma"/>
          <w:sz w:val="32"/>
          <w:szCs w:val="32"/>
        </w:rPr>
        <w:t>29.5</w:t>
      </w:r>
      <w:r>
        <w:rPr>
          <w:rFonts w:ascii="仿宋_GB2312" w:hAnsi="仿宋_GB2312" w:eastAsia="仿宋_GB2312" w:cs="仿宋_GB2312"/>
          <w:sz w:val="32"/>
          <w:szCs w:val="32"/>
        </w:rPr>
        <w:t>亿美元</w:t>
      </w:r>
      <w:r>
        <w:rPr>
          <w:rFonts w:hint="eastAsia" w:ascii="仿宋_GB2312" w:eastAsia="仿宋_GB2312"/>
          <w:sz w:val="32"/>
          <w:szCs w:val="32"/>
        </w:rPr>
        <w:t>，</w:t>
      </w:r>
      <w:r>
        <w:rPr>
          <w:rFonts w:hint="eastAsia" w:ascii="仿宋_GB2312" w:hAnsi="宋体" w:eastAsia="仿宋_GB2312" w:cs="宋体"/>
          <w:kern w:val="0"/>
          <w:sz w:val="32"/>
          <w:szCs w:val="32"/>
        </w:rPr>
        <w:t>稳居全市第</w:t>
      </w:r>
      <w:r>
        <w:rPr>
          <w:rFonts w:hint="eastAsia" w:ascii="仿宋_GB2312" w:hAnsi="Tahoma" w:eastAsia="仿宋_GB2312" w:cs="Tahoma"/>
          <w:sz w:val="32"/>
          <w:szCs w:val="32"/>
        </w:rPr>
        <w:t>一。实施放心消费行动，实现批发零售业销售额、网络零售额5321.6亿元、485亿元，分别增长</w:t>
      </w:r>
      <w:r>
        <w:rPr>
          <w:rFonts w:hint="eastAsia" w:ascii="仿宋_GB2312" w:hAnsi="仿宋_GB2312" w:eastAsia="仿宋_GB2312" w:cs="仿宋_GB2312"/>
          <w:bCs/>
          <w:sz w:val="32"/>
          <w:szCs w:val="32"/>
        </w:rPr>
        <w:t>15.3%、19.5%，成为省</w:t>
      </w:r>
      <w:r>
        <w:rPr>
          <w:rFonts w:hint="eastAsia" w:ascii="仿宋_GB2312" w:hAnsi="Tahoma" w:eastAsia="仿宋_GB2312" w:cs="Tahoma"/>
          <w:sz w:val="32"/>
          <w:szCs w:val="32"/>
        </w:rPr>
        <w:t>批发零售业改造提升成效明显区。</w:t>
      </w:r>
      <w:r>
        <w:rPr>
          <w:rFonts w:hint="eastAsia" w:ascii="仿宋_GB2312" w:hAnsi="仿宋_GB2312" w:eastAsia="仿宋_GB2312" w:cs="仿宋_GB2312"/>
          <w:sz w:val="32"/>
          <w:szCs w:val="32"/>
        </w:rPr>
        <w:t>实现金融业增加值</w:t>
      </w:r>
      <w:r>
        <w:rPr>
          <w:rFonts w:hint="eastAsia" w:ascii="仿宋_GB2312" w:hAnsi="Tahoma" w:eastAsia="仿宋_GB2312" w:cs="Tahoma"/>
          <w:sz w:val="32"/>
          <w:szCs w:val="32"/>
        </w:rPr>
        <w:t>350.2</w:t>
      </w:r>
      <w:r>
        <w:rPr>
          <w:rFonts w:hint="eastAsia" w:ascii="仿宋_GB2312" w:hAnsi="仿宋_GB2312" w:eastAsia="仿宋_GB2312" w:cs="仿宋_GB2312"/>
          <w:sz w:val="32"/>
          <w:szCs w:val="32"/>
        </w:rPr>
        <w:t>亿元，</w:t>
      </w:r>
      <w:r>
        <w:rPr>
          <w:rFonts w:hint="eastAsia" w:ascii="仿宋_GB2312" w:hAnsi="Tahoma" w:eastAsia="仿宋_GB2312" w:cs="Tahoma"/>
          <w:sz w:val="32"/>
          <w:szCs w:val="32"/>
        </w:rPr>
        <w:t>增长11.4%，</w:t>
      </w:r>
      <w:r>
        <w:rPr>
          <w:rFonts w:hint="eastAsia" w:ascii="仿宋_GB2312" w:hAnsi="仿宋_GB2312" w:eastAsia="仿宋_GB2312" w:cs="仿宋_GB2312"/>
          <w:sz w:val="32"/>
          <w:szCs w:val="32"/>
        </w:rPr>
        <w:t>新增上市企业1家、新三板企业1家、保险中介和保险科技企业31家。航运会展、文化创意、专业服务等产业继续领跑全市。</w:t>
      </w:r>
    </w:p>
    <w:p>
      <w:pPr>
        <w:spacing w:line="580" w:lineRule="exact"/>
        <w:ind w:firstLine="640" w:firstLineChars="200"/>
        <w:rPr>
          <w:rFonts w:ascii="仿宋_GB2312" w:hAnsi="仿宋_GB2312" w:eastAsia="仿宋_GB2312" w:cs="仿宋"/>
          <w:sz w:val="32"/>
          <w:szCs w:val="32"/>
        </w:rPr>
      </w:pPr>
      <w:r>
        <w:rPr>
          <w:rFonts w:hint="eastAsia" w:ascii="楷体_GB2312" w:hAnsi="黑体" w:eastAsia="楷体_GB2312"/>
          <w:sz w:val="32"/>
          <w:szCs w:val="32"/>
        </w:rPr>
        <w:t>以亩均考评助推效益增长</w:t>
      </w:r>
      <w:r>
        <w:rPr>
          <w:rFonts w:hint="eastAsia" w:ascii="仿宋_GB2312" w:hAnsi="黑体" w:eastAsia="仿宋_GB2312"/>
          <w:sz w:val="32"/>
          <w:szCs w:val="32"/>
        </w:rPr>
        <w:t>。全面</w:t>
      </w:r>
      <w:r>
        <w:rPr>
          <w:rFonts w:hint="eastAsia" w:ascii="仿宋_GB2312" w:hAnsi="仿宋_GB2312" w:eastAsia="仿宋_GB2312" w:cs="仿宋"/>
          <w:sz w:val="32"/>
          <w:szCs w:val="32"/>
        </w:rPr>
        <w:t>摸清工业用地总量分布，开展低效企业提升达标专项行动，整治提升“散乱污”企业</w:t>
      </w:r>
      <w:r>
        <w:rPr>
          <w:rFonts w:hint="eastAsia" w:ascii="仿宋_GB2312" w:hAnsi="仿宋_GB2312" w:eastAsia="仿宋_GB2312" w:cs="仿宋_GB2312"/>
          <w:sz w:val="32"/>
          <w:szCs w:val="32"/>
        </w:rPr>
        <w:t>355</w:t>
      </w:r>
      <w:r>
        <w:rPr>
          <w:rFonts w:hint="eastAsia" w:ascii="仿宋_GB2312" w:hAnsi="仿宋_GB2312" w:eastAsia="仿宋_GB2312" w:cs="仿宋"/>
          <w:sz w:val="32"/>
          <w:szCs w:val="32"/>
        </w:rPr>
        <w:t>家，改造旧厂房31万平方米，规上工业亩均增加值达到157.6万元，61家鄞企上榜全市制造业“亩产英雄500强”，其中3家入围前十；2家鄞企入选省首批服务业“亩产效益”领跑者名单。成功创建国家级人力资源服务产业园</w:t>
      </w:r>
      <w:r>
        <w:rPr>
          <w:rFonts w:hint="eastAsia" w:ascii="仿宋_GB2312" w:hAnsi="仿宋_GB2312" w:eastAsia="仿宋_GB2312" w:cs="仿宋_GB2312"/>
          <w:sz w:val="32"/>
          <w:szCs w:val="32"/>
        </w:rPr>
        <w:t>、汽车零部件外贸转型升级基地，四明金融小镇被命名为省级特色小镇，</w:t>
      </w:r>
      <w:r>
        <w:rPr>
          <w:rFonts w:hint="eastAsia" w:ascii="仿宋_GB2312" w:hAnsi="仿宋_GB2312" w:eastAsia="仿宋_GB2312" w:cs="仿宋"/>
          <w:sz w:val="32"/>
          <w:szCs w:val="32"/>
        </w:rPr>
        <w:t>鄞州工业园区、经济开发区、投资创业中心、中车产业基地等平台产出加快，新建改建小微企业园18个，和丰创意广场等20家园区被认定为省</w:t>
      </w:r>
      <w:r>
        <w:rPr>
          <w:rFonts w:hint="eastAsia" w:ascii="仿宋_GB2312" w:hAnsi="仿宋" w:eastAsia="仿宋_GB2312"/>
          <w:bCs/>
          <w:kern w:val="0"/>
          <w:sz w:val="32"/>
          <w:szCs w:val="32"/>
        </w:rPr>
        <w:t>级小微</w:t>
      </w:r>
      <w:r>
        <w:rPr>
          <w:rFonts w:hint="eastAsia" w:ascii="仿宋_GB2312" w:hAnsi="仿宋_GB2312" w:eastAsia="仿宋_GB2312" w:cs="仿宋"/>
          <w:sz w:val="32"/>
          <w:szCs w:val="32"/>
        </w:rPr>
        <w:t>企业园，大学生（青年）创业园获评国家中小企业公共服务示范平台。</w:t>
      </w:r>
    </w:p>
    <w:p>
      <w:pPr>
        <w:pStyle w:val="16"/>
        <w:spacing w:line="580" w:lineRule="exact"/>
        <w:ind w:firstLine="640"/>
        <w:rPr>
          <w:rFonts w:ascii="仿宋_GB2312" w:hAnsi="黑体" w:eastAsia="仿宋_GB2312"/>
          <w:sz w:val="32"/>
          <w:szCs w:val="32"/>
        </w:rPr>
      </w:pPr>
      <w:r>
        <w:rPr>
          <w:rFonts w:hint="eastAsia" w:ascii="楷体_GB2312" w:hAnsi="黑体" w:eastAsia="楷体_GB2312"/>
          <w:sz w:val="32"/>
          <w:szCs w:val="32"/>
        </w:rPr>
        <w:t>以投资引资夯实发展后劲。</w:t>
      </w:r>
      <w:r>
        <w:rPr>
          <w:rFonts w:hint="eastAsia" w:ascii="仿宋_GB2312" w:hAnsi="仿宋_GB2312" w:eastAsia="仿宋_GB2312" w:cs="仿宋"/>
          <w:sz w:val="32"/>
          <w:szCs w:val="32"/>
        </w:rPr>
        <w:t>加快推进重大项目建设，积极扩大有效投资，争取到政府专项债券及再融资债券19亿元，6个省级和9个市级集中开工项目、21个市级重点建设项目、120个区级重大实施类项目分别完成投资49.1亿元、42.4亿元、83.1亿元和281.4亿元，完成年度任务的154.3%、130.5%、155.5%和112.5%，</w:t>
      </w:r>
      <w:r>
        <w:rPr>
          <w:rFonts w:hint="eastAsia" w:ascii="仿宋_GB2312" w:hAnsi="黑体" w:eastAsia="仿宋_GB2312"/>
          <w:sz w:val="32"/>
          <w:szCs w:val="32"/>
        </w:rPr>
        <w:t>固定资产</w:t>
      </w:r>
      <w:r>
        <w:rPr>
          <w:rFonts w:hint="eastAsia" w:ascii="仿宋_GB2312" w:hAnsi="仿宋_GB2312" w:eastAsia="仿宋_GB2312" w:cs="仿宋"/>
          <w:sz w:val="32"/>
          <w:szCs w:val="32"/>
        </w:rPr>
        <w:t>投资增长14.8%，交通投资、民间投资分别增长60.9%、19.4%。开展“3+8+5”招商工作，引进</w:t>
      </w:r>
      <w:r>
        <w:rPr>
          <w:rFonts w:hint="eastAsia" w:ascii="仿宋_GB2312" w:hAnsi="黑体" w:eastAsia="仿宋_GB2312"/>
          <w:sz w:val="32"/>
          <w:szCs w:val="32"/>
        </w:rPr>
        <w:t>总投资10亿元以上项目23个，其中50亿元以上项目6个，实到外资4.1亿美元，位列全市第二，引进内资149.3亿元、浙商回归资金155亿元，均居全市第一。</w:t>
      </w:r>
    </w:p>
    <w:p>
      <w:pPr>
        <w:spacing w:line="580" w:lineRule="exact"/>
        <w:ind w:firstLine="640" w:firstLineChars="200"/>
        <w:rPr>
          <w:rFonts w:ascii="仿宋_GB2312" w:eastAsia="仿宋_GB2312"/>
          <w:sz w:val="32"/>
          <w:szCs w:val="32"/>
        </w:rPr>
      </w:pPr>
      <w:r>
        <w:rPr>
          <w:rFonts w:hint="eastAsia" w:ascii="楷体_GB2312" w:hAnsi="黑体" w:eastAsia="楷体_GB2312"/>
          <w:color w:val="000000" w:themeColor="text1"/>
          <w:sz w:val="32"/>
          <w:szCs w:val="32"/>
        </w:rPr>
        <w:t>以自主创新支撑动能转换。</w:t>
      </w:r>
      <w:r>
        <w:rPr>
          <w:rFonts w:hint="eastAsia" w:ascii="仿宋_GB2312" w:eastAsia="仿宋_GB2312"/>
          <w:sz w:val="32"/>
          <w:szCs w:val="32"/>
        </w:rPr>
        <w:t>研究与试验发展经费投入</w:t>
      </w:r>
      <w:r>
        <w:rPr>
          <w:rFonts w:hint="eastAsia" w:ascii="仿宋_GB2312" w:hAnsi="黑体" w:eastAsia="仿宋_GB2312"/>
          <w:sz w:val="32"/>
          <w:szCs w:val="32"/>
        </w:rPr>
        <w:t>37</w:t>
      </w:r>
      <w:r>
        <w:rPr>
          <w:rFonts w:hint="eastAsia" w:ascii="仿宋_GB2312" w:eastAsia="仿宋_GB2312"/>
          <w:sz w:val="32"/>
          <w:szCs w:val="32"/>
        </w:rPr>
        <w:t>亿元，增长</w:t>
      </w:r>
      <w:r>
        <w:rPr>
          <w:rFonts w:hint="eastAsia" w:ascii="仿宋_GB2312" w:hAnsi="黑体" w:eastAsia="仿宋_GB2312"/>
          <w:sz w:val="32"/>
          <w:szCs w:val="32"/>
        </w:rPr>
        <w:t>20</w:t>
      </w:r>
      <w:r>
        <w:rPr>
          <w:rFonts w:hint="eastAsia" w:ascii="仿宋_GB2312" w:eastAsia="仿宋_GB2312"/>
          <w:sz w:val="32"/>
          <w:szCs w:val="32"/>
        </w:rPr>
        <w:t>%</w:t>
      </w:r>
      <w:r>
        <w:rPr>
          <w:rFonts w:hint="eastAsia" w:ascii="仿宋_GB2312" w:hAnsi="仿宋_GB2312" w:eastAsia="仿宋_GB2312" w:cs="仿宋_GB2312"/>
          <w:sz w:val="32"/>
          <w:szCs w:val="32"/>
        </w:rPr>
        <w:t>，实现发明专利授权量</w:t>
      </w:r>
      <w:r>
        <w:rPr>
          <w:rFonts w:hint="eastAsia" w:ascii="仿宋_GB2312" w:hAnsi="黑体" w:eastAsia="仿宋_GB2312"/>
          <w:sz w:val="32"/>
          <w:szCs w:val="32"/>
        </w:rPr>
        <w:t>1623件，</w:t>
      </w:r>
      <w:r>
        <w:rPr>
          <w:rFonts w:hint="eastAsia" w:ascii="仿宋_GB2312" w:hAnsi="仿宋_GB2312" w:eastAsia="仿宋_GB2312" w:cs="仿宋_GB2312"/>
          <w:sz w:val="32"/>
          <w:szCs w:val="32"/>
        </w:rPr>
        <w:t>稳居全市首位</w:t>
      </w:r>
      <w:r>
        <w:rPr>
          <w:rFonts w:hint="eastAsia" w:ascii="仿宋_GB2312" w:eastAsia="仿宋_GB2312"/>
          <w:sz w:val="32"/>
          <w:szCs w:val="32"/>
        </w:rPr>
        <w:t>，</w:t>
      </w:r>
      <w:r>
        <w:rPr>
          <w:rFonts w:hint="eastAsia" w:ascii="仿宋_GB2312" w:hAnsi="仿宋_GB2312" w:eastAsia="仿宋_GB2312" w:cs="仿宋_GB2312"/>
          <w:sz w:val="32"/>
          <w:szCs w:val="32"/>
        </w:rPr>
        <w:t>新</w:t>
      </w:r>
      <w:r>
        <w:rPr>
          <w:rFonts w:hint="eastAsia" w:ascii="仿宋_GB2312" w:eastAsia="仿宋_GB2312"/>
          <w:sz w:val="32"/>
          <w:szCs w:val="32"/>
        </w:rPr>
        <w:t>增国家级企业技术中心1家、中国驰名商标1件、“浙江制造”标准发布9项、“品字标”认证企业6家和省级企业研究院</w:t>
      </w:r>
      <w:r>
        <w:rPr>
          <w:rFonts w:hint="eastAsia" w:ascii="仿宋_GB2312" w:hAnsi="仿宋_GB2312" w:eastAsia="仿宋_GB2312" w:cs="仿宋_GB2312"/>
          <w:sz w:val="32"/>
          <w:szCs w:val="32"/>
        </w:rPr>
        <w:t>6</w:t>
      </w:r>
      <w:r>
        <w:rPr>
          <w:rFonts w:hint="eastAsia" w:ascii="仿宋_GB2312" w:eastAsia="仿宋_GB2312"/>
          <w:sz w:val="32"/>
          <w:szCs w:val="32"/>
        </w:rPr>
        <w:t>家、工业设计中心4家、军民融合重点项目3个，航运交易服务、社区便民服务成为国家级标准化试点，获评省创造力十强县（市、区）。新增国家科技型中小企业371家，高新技术企业达到</w:t>
      </w:r>
      <w:r>
        <w:rPr>
          <w:rFonts w:hint="eastAsia" w:ascii="仿宋_GB2312" w:hAnsi="仿宋_GB2312" w:eastAsia="仿宋_GB2312" w:cs="仿宋_GB2312"/>
          <w:sz w:val="32"/>
          <w:szCs w:val="32"/>
        </w:rPr>
        <w:t>350</w:t>
      </w:r>
      <w:r>
        <w:rPr>
          <w:rFonts w:hint="eastAsia" w:ascii="仿宋_GB2312" w:eastAsia="仿宋_GB2312"/>
          <w:sz w:val="32"/>
          <w:szCs w:val="32"/>
        </w:rPr>
        <w:t>家，</w:t>
      </w:r>
      <w:r>
        <w:rPr>
          <w:rFonts w:ascii="仿宋_GB2312" w:hAnsi="仿宋_GB2312" w:eastAsia="仿宋_GB2312" w:cs="仿宋_GB2312"/>
          <w:sz w:val="32"/>
          <w:szCs w:val="32"/>
        </w:rPr>
        <w:t>入选全省高新技术企业创新能力百强</w:t>
      </w:r>
      <w:r>
        <w:rPr>
          <w:rFonts w:hint="eastAsia" w:ascii="仿宋_GB2312" w:hAnsi="仿宋_GB2312" w:eastAsia="仿宋_GB2312" w:cs="仿宋_GB2312"/>
          <w:sz w:val="32"/>
          <w:szCs w:val="32"/>
        </w:rPr>
        <w:t>2家。</w:t>
      </w:r>
      <w:r>
        <w:rPr>
          <w:rFonts w:hint="eastAsia" w:ascii="仿宋_GB2312" w:eastAsia="仿宋_GB2312" w:cs="宋体"/>
          <w:sz w:val="32"/>
          <w:szCs w:val="32"/>
        </w:rPr>
        <w:t>人才净流入率全市第一，</w:t>
      </w:r>
      <w:r>
        <w:rPr>
          <w:rFonts w:hint="eastAsia" w:ascii="仿宋_GB2312" w:eastAsia="仿宋_GB2312"/>
          <w:sz w:val="32"/>
          <w:szCs w:val="32"/>
        </w:rPr>
        <w:t>新引进院士团队6个，入选省市突出贡献专</w:t>
      </w:r>
      <w:r>
        <w:rPr>
          <w:rFonts w:hint="eastAsia" w:ascii="仿宋_GB2312" w:eastAsia="仿宋_GB2312" w:cs="仿宋_GB2312"/>
          <w:sz w:val="32"/>
          <w:szCs w:val="32"/>
        </w:rPr>
        <w:t>家3人、市领军拔尖人才32人、市“3315系列计划”16个，评选区首批</w:t>
      </w:r>
      <w:r>
        <w:rPr>
          <w:rFonts w:hint="eastAsia" w:ascii="仿宋_GB2312" w:eastAsia="仿宋_GB2312"/>
          <w:sz w:val="32"/>
          <w:szCs w:val="32"/>
        </w:rPr>
        <w:t>“四大精英”100名，</w:t>
      </w:r>
      <w:r>
        <w:rPr>
          <w:rFonts w:ascii="仿宋_GB2312" w:hAnsi="仿宋_GB2312" w:eastAsia="仿宋_GB2312" w:cs="仿宋_GB2312"/>
          <w:sz w:val="32"/>
          <w:szCs w:val="32"/>
        </w:rPr>
        <w:t>甬江人才创新中心一期开园、挂牌浙江创新中心</w:t>
      </w:r>
      <w:r>
        <w:rPr>
          <w:rFonts w:hint="eastAsia" w:ascii="仿宋_GB2312" w:eastAsia="仿宋_GB2312"/>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二、统筹实施补齐短板“攻坚战”</w:t>
      </w:r>
    </w:p>
    <w:p>
      <w:pPr>
        <w:spacing w:line="58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sz w:val="32"/>
          <w:szCs w:val="32"/>
        </w:rPr>
        <w:t>成功夺取平安金鼎。</w:t>
      </w:r>
      <w:r>
        <w:rPr>
          <w:rFonts w:hint="eastAsia" w:ascii="仿宋_GB2312" w:hAnsi="仿宋_GB2312" w:eastAsia="仿宋_GB2312" w:cs="仿宋_GB2312"/>
          <w:sz w:val="32"/>
          <w:szCs w:val="32"/>
        </w:rPr>
        <w:t>深入开展“防风险、保平安、迎大庆、夺金鼎”活动，强势推进扫黑除恶专项斗争，侦办黑恶团伙</w:t>
      </w:r>
      <w:r>
        <w:rPr>
          <w:rFonts w:hint="eastAsia" w:ascii="仿宋_GB2312" w:hAnsi="楷体" w:eastAsia="仿宋_GB2312"/>
          <w:sz w:val="32"/>
          <w:szCs w:val="32"/>
        </w:rPr>
        <w:t>86</w:t>
      </w:r>
      <w:r>
        <w:rPr>
          <w:rFonts w:hint="eastAsia" w:ascii="仿宋_GB2312" w:hAnsi="仿宋_GB2312" w:eastAsia="仿宋_GB2312" w:cs="仿宋_GB2312"/>
          <w:sz w:val="32"/>
          <w:szCs w:val="32"/>
        </w:rPr>
        <w:t>个</w:t>
      </w:r>
      <w:r>
        <w:rPr>
          <w:rFonts w:hint="eastAsia" w:ascii="仿宋_GB2312" w:eastAsia="仿宋_GB2312"/>
          <w:sz w:val="32"/>
          <w:szCs w:val="32"/>
        </w:rPr>
        <w:t>，P2P网贷机构实现“清零”</w:t>
      </w:r>
      <w:r>
        <w:rPr>
          <w:rFonts w:ascii="仿宋_GB2312" w:hAnsi="楷体" w:eastAsia="仿宋_GB2312"/>
          <w:sz w:val="32"/>
          <w:szCs w:val="32"/>
        </w:rPr>
        <w:t>。全省率先建设社会风险评估工作服务网，</w:t>
      </w:r>
      <w:r>
        <w:rPr>
          <w:rFonts w:hint="eastAsia" w:ascii="仿宋_GB2312" w:hAnsi="楷体" w:eastAsia="仿宋_GB2312"/>
          <w:sz w:val="32"/>
          <w:szCs w:val="32"/>
        </w:rPr>
        <w:t>区社会</w:t>
      </w:r>
      <w:r>
        <w:rPr>
          <w:rFonts w:hint="eastAsia" w:ascii="仿宋_GB2312" w:eastAsia="仿宋_GB2312"/>
          <w:sz w:val="32"/>
          <w:szCs w:val="32"/>
        </w:rPr>
        <w:t>矛盾纠纷调处化解中心（信访超市）建成投用，</w:t>
      </w:r>
      <w:r>
        <w:rPr>
          <w:rFonts w:hint="eastAsia" w:ascii="仿宋_GB2312" w:hAnsi="仿宋_GB2312" w:eastAsia="仿宋_GB2312" w:cs="仿宋_GB2312"/>
          <w:bCs/>
          <w:sz w:val="32"/>
          <w:szCs w:val="32"/>
        </w:rPr>
        <w:t>信访积案有效化解，赴省进京越级访创历史新低。成功创建“无欠薪”区。开展安全生产和消防安全整治百日大会战，积极组织</w:t>
      </w:r>
      <w:r>
        <w:rPr>
          <w:rFonts w:hint="eastAsia" w:ascii="仿宋_GB2312" w:hAnsi="仿宋_GB2312" w:eastAsia="仿宋_GB2312"/>
          <w:color w:val="000000"/>
          <w:sz w:val="32"/>
        </w:rPr>
        <w:t>应急演练，实施</w:t>
      </w:r>
      <w:r>
        <w:rPr>
          <w:rFonts w:hint="eastAsia" w:ascii="仿宋_GB2312" w:hAnsi="仿宋_GB2312" w:eastAsia="仿宋_GB2312" w:cs="仿宋_GB2312"/>
          <w:sz w:val="32"/>
          <w:szCs w:val="32"/>
        </w:rPr>
        <w:t>“两小一危”、交通安全、工业厂房改建公寓楼等集中整治</w:t>
      </w:r>
      <w:r>
        <w:rPr>
          <w:rFonts w:hint="eastAsia" w:ascii="仿宋_GB2312" w:hAnsi="仿宋_GB2312" w:eastAsia="仿宋_GB2312" w:cs="仿宋_GB2312"/>
          <w:bCs/>
          <w:sz w:val="32"/>
          <w:szCs w:val="32"/>
        </w:rPr>
        <w:t>，举办首届外来务工人员亲子平安特训营，</w:t>
      </w:r>
      <w:r>
        <w:rPr>
          <w:rFonts w:hint="eastAsia" w:ascii="仿宋_GB2312" w:hAnsi="仿宋_GB2312" w:eastAsia="仿宋_GB2312" w:cs="仿宋_GB2312"/>
          <w:sz w:val="32"/>
          <w:szCs w:val="32"/>
        </w:rPr>
        <w:t>整改违规群租房</w:t>
      </w:r>
      <w:r>
        <w:rPr>
          <w:rFonts w:hint="eastAsia" w:ascii="仿宋_GB2312" w:hAnsi="楷体" w:eastAsia="仿宋_GB2312"/>
          <w:sz w:val="32"/>
          <w:szCs w:val="32"/>
        </w:rPr>
        <w:t>4459</w:t>
      </w:r>
      <w:r>
        <w:rPr>
          <w:rFonts w:ascii="仿宋_GB2312" w:hAnsi="楷体" w:eastAsia="仿宋_GB2312"/>
          <w:sz w:val="32"/>
          <w:szCs w:val="32"/>
        </w:rPr>
        <w:t>间，</w:t>
      </w:r>
      <w:r>
        <w:rPr>
          <w:rFonts w:hint="eastAsia" w:ascii="仿宋_GB2312" w:hAnsi="仿宋_GB2312" w:eastAsia="仿宋_GB2312" w:cs="仿宋_GB2312"/>
          <w:bCs/>
          <w:sz w:val="32"/>
          <w:szCs w:val="32"/>
        </w:rPr>
        <w:t>建成省级规范化避灾安置点37个，累计发放安全头盔34万顶，安全生产事故起数和死亡人数分别下降25.9%、29.4%。全力做好超强台风“利奇马”抢险救灾和灾后重建工作，把灾害损失降到最低。常态整治保健品市场乱象，发布餐饮行业“红黑榜”，首创公益性食品安全预防措施保险</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建成食品安全追溯联动平台。</w:t>
      </w:r>
    </w:p>
    <w:p>
      <w:pPr>
        <w:spacing w:line="580" w:lineRule="exact"/>
        <w:ind w:firstLine="640" w:firstLineChars="200"/>
        <w:rPr>
          <w:rFonts w:ascii="仿宋_GB2312" w:hAnsi="楷体" w:eastAsia="仿宋_GB2312"/>
          <w:sz w:val="32"/>
          <w:szCs w:val="32"/>
        </w:rPr>
      </w:pPr>
      <w:r>
        <w:rPr>
          <w:rFonts w:hint="eastAsia" w:ascii="楷体_GB2312" w:hAnsi="黑体" w:eastAsia="楷体_GB2312"/>
          <w:sz w:val="32"/>
          <w:szCs w:val="32"/>
        </w:rPr>
        <w:t>强力推进治污拆违。</w:t>
      </w:r>
      <w:r>
        <w:rPr>
          <w:rFonts w:hint="eastAsia" w:ascii="仿宋_GB2312" w:hAnsi="仿宋_GB2312" w:eastAsia="仿宋_GB2312" w:cs="仿宋_GB2312"/>
          <w:sz w:val="32"/>
          <w:szCs w:val="32"/>
        </w:rPr>
        <w:t>认真做好上级环保督察反馈问题和长江经济带生态环境问题整改工作，开展治水拆违双百攻坚行动，</w:t>
      </w:r>
      <w:r>
        <w:rPr>
          <w:rFonts w:hint="eastAsia" w:ascii="仿宋_GB2312" w:hAnsi="楷体" w:eastAsia="仿宋_GB2312"/>
          <w:sz w:val="32"/>
          <w:szCs w:val="32"/>
        </w:rPr>
        <w:t>专项整治洗车行业污水排放、餐饮油烟扰民等突出问题，PM</w:t>
      </w:r>
      <w:r>
        <w:rPr>
          <w:rFonts w:hint="eastAsia" w:ascii="仿宋_GB2312" w:hAnsi="楷体" w:eastAsia="仿宋_GB2312"/>
          <w:szCs w:val="21"/>
        </w:rPr>
        <w:t>2.5</w:t>
      </w:r>
      <w:r>
        <w:rPr>
          <w:rFonts w:hint="eastAsia" w:ascii="仿宋_GB2312" w:hAnsi="仿宋_GB2312" w:eastAsia="仿宋_GB2312" w:cs="仿宋_GB2312"/>
          <w:sz w:val="32"/>
          <w:szCs w:val="32"/>
        </w:rPr>
        <w:t>平</w:t>
      </w:r>
      <w:r>
        <w:rPr>
          <w:rFonts w:hint="eastAsia" w:ascii="仿宋_GB2312" w:hAnsi="楷体" w:eastAsia="仿宋_GB2312"/>
          <w:sz w:val="32"/>
          <w:szCs w:val="32"/>
        </w:rPr>
        <w:t>均浓度下降11.8%。加快“污水零直排区”建设，推进截污纳管、雨污分流和管网建设，</w:t>
      </w:r>
      <w:r>
        <w:rPr>
          <w:rFonts w:ascii="仿宋_GB2312" w:eastAsia="仿宋_GB2312"/>
          <w:sz w:val="32"/>
          <w:szCs w:val="32"/>
        </w:rPr>
        <w:t>调水</w:t>
      </w:r>
      <w:r>
        <w:rPr>
          <w:rFonts w:hint="eastAsia" w:ascii="仿宋_GB2312" w:eastAsia="仿宋_GB2312"/>
          <w:sz w:val="32"/>
          <w:szCs w:val="32"/>
        </w:rPr>
        <w:t>1.8</w:t>
      </w:r>
      <w:r>
        <w:rPr>
          <w:rFonts w:ascii="仿宋_GB2312" w:eastAsia="仿宋_GB2312"/>
          <w:sz w:val="32"/>
          <w:szCs w:val="32"/>
        </w:rPr>
        <w:t>亿方</w:t>
      </w:r>
      <w:r>
        <w:rPr>
          <w:rFonts w:hint="eastAsia" w:ascii="仿宋_GB2312" w:eastAsia="仿宋_GB2312"/>
          <w:sz w:val="32"/>
          <w:szCs w:val="32"/>
        </w:rPr>
        <w:t>，清淤46.4万方，</w:t>
      </w:r>
      <w:r>
        <w:rPr>
          <w:rFonts w:hint="eastAsia" w:ascii="仿宋_GB2312" w:hAnsi="楷体" w:eastAsia="仿宋_GB2312"/>
          <w:sz w:val="32"/>
          <w:szCs w:val="32"/>
        </w:rPr>
        <w:t>30条城区河道基本达到“清澈见底”，3条河道通过省级“美丽河湖”验收，区控以上断面水质功能达标率为91.7%、创二十年最佳，顺利通过国家黑臭水体专项暗访督查。扎实推进“无违建”创建，积极整治新增违建、涉水违建、别墅违建，开展高铁沿线外部环境安全隐患专项整治行动，全面完成“大棚房”问题专项整治，整治</w:t>
      </w:r>
      <w:r>
        <w:rPr>
          <w:rFonts w:hint="eastAsia" w:ascii="仿宋_GB2312" w:eastAsia="仿宋_GB2312"/>
          <w:sz w:val="32"/>
          <w:szCs w:val="32"/>
        </w:rPr>
        <w:t>“三涉违建”码头10处，</w:t>
      </w:r>
      <w:r>
        <w:rPr>
          <w:rFonts w:hint="eastAsia" w:ascii="仿宋_GB2312" w:hAnsi="楷体" w:eastAsia="仿宋_GB2312"/>
          <w:sz w:val="32"/>
          <w:szCs w:val="32"/>
        </w:rPr>
        <w:t>完成“三改”133.5万平方米，拆除违法建筑121.6万平方米，拆后利用率达到85.5%。</w:t>
      </w:r>
    </w:p>
    <w:p>
      <w:pPr>
        <w:pStyle w:val="16"/>
        <w:spacing w:line="580" w:lineRule="exact"/>
        <w:ind w:firstLine="579" w:firstLineChars="181"/>
        <w:rPr>
          <w:rFonts w:ascii="楷体_GB2312" w:hAnsi="黑体" w:eastAsia="楷体_GB2312"/>
          <w:sz w:val="32"/>
          <w:szCs w:val="32"/>
        </w:rPr>
      </w:pPr>
      <w:r>
        <w:rPr>
          <w:rFonts w:hint="eastAsia" w:ascii="楷体_GB2312" w:hAnsi="黑体" w:eastAsia="楷体_GB2312"/>
          <w:sz w:val="32"/>
          <w:szCs w:val="32"/>
        </w:rPr>
        <w:t>扎实开展扶贫协作。</w:t>
      </w:r>
      <w:r>
        <w:rPr>
          <w:rFonts w:hint="eastAsia" w:ascii="仿宋_GB2312" w:hAnsi="黑体" w:eastAsia="仿宋_GB2312"/>
          <w:sz w:val="32"/>
          <w:szCs w:val="32"/>
        </w:rPr>
        <w:t>选派</w:t>
      </w:r>
      <w:r>
        <w:rPr>
          <w:rFonts w:hint="eastAsia" w:ascii="仿宋_GB2312" w:hAnsi="仿宋_GB2312" w:eastAsia="仿宋_GB2312" w:cs="仿宋_GB2312"/>
          <w:sz w:val="32"/>
          <w:szCs w:val="32"/>
        </w:rPr>
        <w:t>61</w:t>
      </w:r>
      <w:r>
        <w:rPr>
          <w:rFonts w:hint="eastAsia" w:ascii="仿宋_GB2312" w:hAnsi="黑体" w:eastAsia="仿宋_GB2312"/>
          <w:sz w:val="32"/>
          <w:szCs w:val="32"/>
        </w:rPr>
        <w:t>名专技人才到对口地区开展帮扶工作，落实援建资金6280万元，筹集社会帮扶资金2230.4万元，完成消费扶贫4408万元，</w:t>
      </w:r>
      <w:r>
        <w:rPr>
          <w:rFonts w:hint="eastAsia" w:ascii="仿宋_GB2312" w:hAnsi="黑体" w:eastAsia="仿宋_GB2312" w:cs="Times New Roman"/>
          <w:sz w:val="32"/>
          <w:szCs w:val="32"/>
        </w:rPr>
        <w:t>引导22家企业到和龙、延吉投资兴业，投资到位</w:t>
      </w:r>
      <w:r>
        <w:rPr>
          <w:rFonts w:hint="eastAsia" w:ascii="仿宋_GB2312" w:hAnsi="黑体" w:eastAsia="仿宋_GB2312"/>
          <w:sz w:val="32"/>
          <w:szCs w:val="32"/>
        </w:rPr>
        <w:t>9.</w:t>
      </w:r>
      <w:r>
        <w:rPr>
          <w:rFonts w:hint="eastAsia" w:ascii="仿宋_GB2312" w:hAnsi="黑体" w:eastAsia="仿宋_GB2312" w:cs="Times New Roman"/>
          <w:sz w:val="32"/>
          <w:szCs w:val="32"/>
        </w:rPr>
        <w:t>4</w:t>
      </w:r>
      <w:r>
        <w:rPr>
          <w:rFonts w:hint="eastAsia" w:ascii="仿宋_GB2312" w:hAnsi="黑体" w:eastAsia="仿宋_GB2312"/>
          <w:sz w:val="32"/>
          <w:szCs w:val="32"/>
        </w:rPr>
        <w:t>亿元，我区结对帮扶的</w:t>
      </w:r>
      <w:r>
        <w:rPr>
          <w:rFonts w:ascii="仿宋_GB2312" w:hAnsi="黑体" w:eastAsia="仿宋_GB2312"/>
          <w:sz w:val="32"/>
          <w:szCs w:val="32"/>
        </w:rPr>
        <w:t>国家级</w:t>
      </w:r>
      <w:r>
        <w:rPr>
          <w:rFonts w:ascii="仿宋_GB2312" w:hAnsi="仿宋_GB2312" w:eastAsia="仿宋_GB2312" w:cs="仿宋_GB2312"/>
          <w:sz w:val="32"/>
          <w:szCs w:val="32"/>
        </w:rPr>
        <w:t>贫困县</w:t>
      </w:r>
      <w:r>
        <w:rPr>
          <w:rFonts w:hint="eastAsia" w:ascii="仿宋_GB2312" w:hAnsi="仿宋_GB2312" w:eastAsia="仿宋_GB2312" w:cs="仿宋_GB2312"/>
          <w:sz w:val="32"/>
          <w:szCs w:val="32"/>
        </w:rPr>
        <w:t>和龙市成功脱贫摘帽，全国首个消费扶贫街区山丘市集建成开业。实施山海协作升级版，在全省率先启动山海协作乡村振兴示范点建设。切实加强区内扶贫，201个村经营性收入超过30万元，低保标准提高到每人每月940元。</w:t>
      </w:r>
    </w:p>
    <w:p>
      <w:pPr>
        <w:pStyle w:val="16"/>
        <w:spacing w:line="580" w:lineRule="exact"/>
        <w:ind w:firstLine="579" w:firstLineChars="181"/>
        <w:rPr>
          <w:rFonts w:ascii="仿宋_GB2312" w:hAnsi="仿宋_GB2312" w:eastAsia="仿宋_GB2312" w:cs="仿宋_GB2312"/>
          <w:sz w:val="32"/>
          <w:szCs w:val="32"/>
        </w:rPr>
      </w:pPr>
      <w:r>
        <w:rPr>
          <w:rFonts w:hint="eastAsia" w:ascii="楷体_GB2312" w:hAnsi="黑体" w:eastAsia="楷体_GB2312"/>
          <w:sz w:val="32"/>
          <w:szCs w:val="32"/>
        </w:rPr>
        <w:t>努力提高楼宇产出。</w:t>
      </w:r>
      <w:r>
        <w:rPr>
          <w:rFonts w:hint="eastAsia" w:ascii="仿宋_GB2312" w:hAnsi="仿宋_GB2312" w:eastAsia="仿宋_GB2312" w:cs="仿宋_GB2312"/>
          <w:sz w:val="32"/>
          <w:szCs w:val="32"/>
        </w:rPr>
        <w:t>开展楼宇经济发展双百攻坚行动，创新实施“</w:t>
      </w:r>
      <w:r>
        <w:rPr>
          <w:rFonts w:ascii="仿宋_GB2312" w:hAnsi="仿宋_GB2312" w:eastAsia="仿宋_GB2312" w:cs="仿宋_GB2312"/>
          <w:sz w:val="32"/>
          <w:szCs w:val="32"/>
        </w:rPr>
        <w:t>楼长制”“4+X服务管理机制”</w:t>
      </w:r>
      <w:r>
        <w:rPr>
          <w:rFonts w:hint="eastAsia" w:ascii="仿宋_GB2312" w:hAnsi="仿宋_GB2312" w:eastAsia="仿宋_GB2312" w:cs="仿宋_GB2312"/>
          <w:sz w:val="32"/>
          <w:szCs w:val="32"/>
        </w:rPr>
        <w:t>“老楼新生”等举措，楼宇入驻企业属地注册率和纳税征管率显著提升，108幢商务楼宇实现企业异地注册“清零”，新增规上企业259家、税收2.6亿元，税收亿元楼宇达到23幢。</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三、系统推进城乡品质“大提档”</w:t>
      </w:r>
    </w:p>
    <w:p>
      <w:pPr>
        <w:spacing w:line="580" w:lineRule="exact"/>
        <w:ind w:firstLine="640" w:firstLineChars="200"/>
        <w:rPr>
          <w:rFonts w:ascii="仿宋_GB2312" w:hAnsi="仿宋_GB2312" w:eastAsia="仿宋_GB2312" w:cs="仿宋_GB2312"/>
          <w:sz w:val="32"/>
          <w:szCs w:val="32"/>
        </w:rPr>
      </w:pPr>
      <w:r>
        <w:rPr>
          <w:rFonts w:hint="eastAsia" w:ascii="楷体_GB2312" w:hAnsi="黑体" w:eastAsia="楷体_GB2312"/>
          <w:sz w:val="32"/>
          <w:szCs w:val="32"/>
        </w:rPr>
        <w:t>全面启动“六大新空间”开发。</w:t>
      </w:r>
      <w:r>
        <w:rPr>
          <w:rFonts w:hint="eastAsia" w:ascii="仿宋_GB2312" w:hAnsi="仿宋_GB2312" w:eastAsia="仿宋_GB2312" w:cs="仿宋_GB2312"/>
          <w:sz w:val="32"/>
          <w:szCs w:val="32"/>
        </w:rPr>
        <w:t>实施空间大拓展行动，深化与东部新城、东钱湖、高新区协同发展，谋划推进“两中心一枢纽”布局，完成征迁拆除159.5万平方米，拆出净地3192亩，出让商住用地1848.6</w:t>
      </w:r>
      <w:r>
        <w:rPr>
          <w:rFonts w:hint="eastAsia" w:ascii="仿宋_GB2312" w:hAnsi="宋体" w:eastAsia="仿宋_GB2312"/>
          <w:sz w:val="32"/>
          <w:szCs w:val="28"/>
        </w:rPr>
        <w:t>亩，启动城中村改造18个</w:t>
      </w:r>
      <w:r>
        <w:rPr>
          <w:rFonts w:hint="eastAsia" w:ascii="仿宋_GB2312" w:hAnsi="仿宋_GB2312" w:eastAsia="仿宋_GB2312" w:cs="仿宋_GB2312"/>
          <w:sz w:val="32"/>
          <w:szCs w:val="32"/>
        </w:rPr>
        <w:t>。东部新城年度投资超过160亿元，</w:t>
      </w:r>
      <w:r>
        <w:rPr>
          <w:rFonts w:ascii="仿宋_GB2312" w:hAnsi="仿宋_GB2312" w:eastAsia="仿宋_GB2312" w:cs="仿宋_GB2312"/>
          <w:sz w:val="32"/>
          <w:szCs w:val="32"/>
        </w:rPr>
        <w:t>城市之光</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宁波中心超高层建筑开工建设，</w:t>
      </w:r>
      <w:r>
        <w:rPr>
          <w:rFonts w:ascii="仿宋_GB2312" w:eastAsia="仿宋_GB2312"/>
          <w:kern w:val="10"/>
          <w:sz w:val="32"/>
        </w:rPr>
        <w:t>生态走廊绿道</w:t>
      </w:r>
      <w:r>
        <w:rPr>
          <w:rFonts w:hint="eastAsia" w:ascii="仿宋_GB2312" w:eastAsia="仿宋_GB2312"/>
          <w:kern w:val="10"/>
          <w:sz w:val="32"/>
        </w:rPr>
        <w:t>入选“浙江最美绿道”。</w:t>
      </w:r>
      <w:r>
        <w:rPr>
          <w:rFonts w:hint="eastAsia" w:ascii="仿宋_GB2312" w:hAnsi="Tahoma" w:eastAsia="仿宋_GB2312" w:cs="Tahoma"/>
          <w:sz w:val="32"/>
          <w:szCs w:val="32"/>
        </w:rPr>
        <w:t>宁波宝龙广场建成开业，</w:t>
      </w:r>
      <w:r>
        <w:rPr>
          <w:rFonts w:ascii="仿宋_GB2312" w:hAnsi="仿宋_GB2312" w:eastAsia="仿宋_GB2312" w:cs="仿宋_GB2312"/>
          <w:sz w:val="32"/>
          <w:szCs w:val="32"/>
        </w:rPr>
        <w:t>南部商务区月光经济综合体、水环境提升等工程启动实施。</w:t>
      </w:r>
      <w:r>
        <w:rPr>
          <w:rFonts w:hint="eastAsia" w:ascii="仿宋_GB2312" w:hAnsi="仿宋_GB2312" w:eastAsia="仿宋_GB2312" w:cs="仿宋_GB2312"/>
          <w:sz w:val="32"/>
          <w:szCs w:val="32"/>
        </w:rPr>
        <w:t>横溪农旅小镇一期、庆丰地块军产房整体置换等项目开工建设，明一等地块挂牌出让，前殷、桑家、江南、渔轮厂等地块开发扎实推进，长丰-宁丰区块项目基本落地，五乡轨道合作开发区块签订框架协议，滨海山海产城融合示范区形成概念性规划，姜山田园城市卫星城、城南智创大走廊建设扎实推进。</w:t>
      </w:r>
    </w:p>
    <w:p>
      <w:pPr>
        <w:spacing w:line="58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sz w:val="32"/>
          <w:szCs w:val="32"/>
        </w:rPr>
        <w:t>有序推进基础设施建设。</w:t>
      </w:r>
      <w:r>
        <w:rPr>
          <w:rFonts w:hint="eastAsia" w:ascii="仿宋_GB2312" w:hAnsi="仿宋_GB2312" w:eastAsia="仿宋_GB2312" w:cs="仿宋_GB2312"/>
          <w:sz w:val="32"/>
          <w:szCs w:val="32"/>
        </w:rPr>
        <w:t>象山湾疏港高速昆亭至塘溪段开工建设，鄞城大道全线通车，整治主次干道3条，打通“断头路”3条，轨道3号线一期、宁奉城际铁路首通段投入运营，新增停车位7031个，创建美丽经济交通走廊7条96.3公里。</w:t>
      </w:r>
      <w:r>
        <w:rPr>
          <w:rFonts w:hint="eastAsia" w:ascii="仿宋_GB2312" w:eastAsia="仿宋_GB2312"/>
          <w:bCs/>
          <w:color w:val="000000"/>
          <w:sz w:val="32"/>
          <w:szCs w:val="32"/>
        </w:rPr>
        <w:t>庙堰</w:t>
      </w:r>
      <w:r>
        <w:rPr>
          <w:rFonts w:hint="eastAsia" w:ascii="宋体" w:hAnsi="宋体" w:cs="宋体"/>
          <w:bCs/>
          <w:color w:val="000000"/>
          <w:sz w:val="32"/>
          <w:szCs w:val="32"/>
        </w:rPr>
        <w:t>碶</w:t>
      </w:r>
      <w:r>
        <w:rPr>
          <w:rFonts w:hint="eastAsia" w:ascii="仿宋_GB2312" w:hAnsi="仿宋_GB2312" w:eastAsia="仿宋_GB2312" w:cs="仿宋_GB2312"/>
          <w:bCs/>
          <w:color w:val="000000"/>
          <w:sz w:val="32"/>
          <w:szCs w:val="32"/>
        </w:rPr>
        <w:t>泵站、</w:t>
      </w:r>
      <w:r>
        <w:rPr>
          <w:rFonts w:hint="eastAsia" w:ascii="仿宋_GB2312" w:eastAsia="仿宋_GB2312"/>
          <w:bCs/>
          <w:color w:val="000000"/>
          <w:sz w:val="32"/>
          <w:szCs w:val="32"/>
        </w:rPr>
        <w:t>鄞东南排涝闸</w:t>
      </w:r>
      <w:r>
        <w:rPr>
          <w:rFonts w:hint="eastAsia" w:ascii="仿宋_GB2312" w:eastAsia="仿宋_GB2312"/>
          <w:color w:val="000000"/>
          <w:sz w:val="32"/>
          <w:szCs w:val="32"/>
        </w:rPr>
        <w:t>、</w:t>
      </w:r>
      <w:r>
        <w:rPr>
          <w:rFonts w:hint="eastAsia" w:ascii="仿宋_GB2312" w:hAnsi="宋体" w:eastAsia="仿宋_GB2312"/>
          <w:sz w:val="32"/>
          <w:szCs w:val="32"/>
        </w:rPr>
        <w:t>奉化江东岸绿化</w:t>
      </w:r>
      <w:r>
        <w:rPr>
          <w:rFonts w:hint="eastAsia" w:ascii="仿宋_GB2312" w:hAnsi="仿宋_GB2312" w:eastAsia="仿宋_GB2312" w:cs="仿宋_GB2312"/>
          <w:sz w:val="32"/>
          <w:szCs w:val="32"/>
        </w:rPr>
        <w:t>等</w:t>
      </w:r>
      <w:r>
        <w:rPr>
          <w:rFonts w:hint="eastAsia" w:ascii="仿宋_GB2312" w:hAnsi="宋体" w:eastAsia="仿宋_GB2312"/>
          <w:sz w:val="32"/>
          <w:szCs w:val="32"/>
        </w:rPr>
        <w:t>项目</w:t>
      </w:r>
      <w:r>
        <w:rPr>
          <w:rFonts w:hint="eastAsia" w:ascii="仿宋_GB2312" w:eastAsia="仿宋_GB2312"/>
          <w:bCs/>
          <w:color w:val="000000"/>
          <w:sz w:val="32"/>
          <w:szCs w:val="32"/>
        </w:rPr>
        <w:t>基本建成，九曲河整治（城区段）</w:t>
      </w:r>
      <w:r>
        <w:rPr>
          <w:rFonts w:hint="eastAsia" w:ascii="仿宋_GB2312" w:eastAsia="仿宋_GB2312"/>
          <w:color w:val="000000"/>
          <w:sz w:val="32"/>
          <w:szCs w:val="32"/>
        </w:rPr>
        <w:t>完成主体工程，</w:t>
      </w:r>
      <w:r>
        <w:rPr>
          <w:rFonts w:hint="eastAsia" w:ascii="仿宋_GB2312" w:hAnsi="仿宋_GB2312" w:eastAsia="仿宋_GB2312" w:cs="仿宋_GB2312"/>
          <w:sz w:val="32"/>
          <w:szCs w:val="32"/>
        </w:rPr>
        <w:t>32个小区中高层住宅完成二次供水改造，</w:t>
      </w:r>
      <w:r>
        <w:rPr>
          <w:rFonts w:hint="eastAsia" w:ascii="仿宋_GB2312" w:eastAsia="仿宋_GB2312"/>
          <w:color w:val="000000"/>
          <w:sz w:val="32"/>
          <w:szCs w:val="32"/>
        </w:rPr>
        <w:t>农饮水达标提标工程受益人口突破2万人。</w:t>
      </w:r>
      <w:r>
        <w:rPr>
          <w:rFonts w:hint="eastAsia" w:ascii="仿宋_GB2312" w:hAnsi="楷体" w:eastAsia="仿宋_GB2312" w:cs="楷体"/>
          <w:sz w:val="32"/>
          <w:szCs w:val="32"/>
          <w:lang w:val="zh-CN"/>
        </w:rPr>
        <w:t>新建扩建110千伏输电线路4条、变电所3座。</w:t>
      </w:r>
      <w:r>
        <w:rPr>
          <w:rFonts w:hint="eastAsia" w:ascii="仿宋_GB2312" w:eastAsia="仿宋_GB2312"/>
          <w:sz w:val="32"/>
          <w:szCs w:val="32"/>
        </w:rPr>
        <w:t>开通5G新站点783个，光缆总长度和城域网出口带宽分别达到</w:t>
      </w:r>
      <w:r>
        <w:rPr>
          <w:rFonts w:ascii="仿宋_GB2312" w:eastAsia="仿宋_GB2312"/>
          <w:sz w:val="32"/>
          <w:szCs w:val="32"/>
        </w:rPr>
        <w:t>391.6</w:t>
      </w:r>
      <w:r>
        <w:rPr>
          <w:rFonts w:hint="eastAsia" w:ascii="仿宋_GB2312" w:eastAsia="仿宋_GB2312"/>
          <w:sz w:val="32"/>
          <w:szCs w:val="32"/>
        </w:rPr>
        <w:t>万芯公里、9</w:t>
      </w:r>
      <w:r>
        <w:rPr>
          <w:rFonts w:ascii="仿宋_GB2312" w:eastAsia="仿宋_GB2312"/>
          <w:sz w:val="32"/>
          <w:szCs w:val="32"/>
        </w:rPr>
        <w:t>60G。</w:t>
      </w:r>
      <w:r>
        <w:rPr>
          <w:rFonts w:hint="eastAsia" w:ascii="仿宋_GB2312" w:eastAsia="仿宋_GB2312"/>
          <w:color w:val="000000"/>
          <w:sz w:val="32"/>
          <w:szCs w:val="32"/>
        </w:rPr>
        <w:t>新建改建城乡公厕279座、旅游公厕20座。</w:t>
      </w:r>
    </w:p>
    <w:p>
      <w:pPr>
        <w:spacing w:line="580" w:lineRule="exact"/>
        <w:ind w:firstLine="640" w:firstLineChars="200"/>
        <w:rPr>
          <w:rFonts w:ascii="仿宋_GB2312" w:hAnsi="仿宋_GB2312" w:eastAsia="仿宋_GB2312" w:cs="仿宋_GB2312"/>
          <w:sz w:val="32"/>
          <w:szCs w:val="32"/>
        </w:rPr>
      </w:pPr>
      <w:r>
        <w:rPr>
          <w:rFonts w:hint="eastAsia" w:ascii="楷体_GB2312" w:hAnsi="楷体" w:eastAsia="楷体_GB2312" w:cs="楷体"/>
          <w:sz w:val="32"/>
          <w:szCs w:val="32"/>
          <w:lang w:val="zh-CN"/>
        </w:rPr>
        <w:t>深入实施乡村振兴战略。</w:t>
      </w:r>
      <w:r>
        <w:rPr>
          <w:rFonts w:hint="eastAsia" w:ascii="仿宋_GB2312" w:hAnsi="楷体" w:eastAsia="仿宋_GB2312" w:cs="楷体"/>
          <w:sz w:val="32"/>
          <w:szCs w:val="32"/>
          <w:lang w:val="zh-CN"/>
        </w:rPr>
        <w:t>启动实施“十百千万”工程，获评全省实施乡村振兴战略优秀单位。</w:t>
      </w:r>
      <w:r>
        <w:rPr>
          <w:rFonts w:hint="eastAsia" w:ascii="仿宋_GB2312" w:hAnsi="仿宋_GB2312" w:eastAsia="仿宋_GB2312" w:cs="仿宋_GB2312"/>
          <w:sz w:val="32"/>
          <w:szCs w:val="32"/>
        </w:rPr>
        <w:t>全域通过</w:t>
      </w:r>
      <w:r>
        <w:rPr>
          <w:rFonts w:hint="eastAsia" w:ascii="仿宋_GB2312" w:hAnsi="楷体" w:eastAsia="仿宋_GB2312" w:cs="楷体"/>
          <w:sz w:val="32"/>
          <w:szCs w:val="32"/>
          <w:lang w:val="zh-CN"/>
        </w:rPr>
        <w:t>小</w:t>
      </w:r>
      <w:r>
        <w:rPr>
          <w:rFonts w:hint="eastAsia" w:ascii="仿宋_GB2312" w:hAnsi="仿宋_GB2312" w:eastAsia="仿宋_GB2312" w:cs="仿宋_GB2312"/>
          <w:sz w:val="32"/>
          <w:szCs w:val="32"/>
        </w:rPr>
        <w:t>城镇环境综合整治省级验收，入选省级样板镇4个，东吴获评全省</w:t>
      </w:r>
      <w:r>
        <w:rPr>
          <w:rFonts w:hint="eastAsia" w:ascii="仿宋_GB2312" w:hAnsi="楷体" w:eastAsia="仿宋_GB2312" w:cs="楷体"/>
          <w:sz w:val="32"/>
          <w:szCs w:val="32"/>
          <w:lang w:val="zh-CN"/>
        </w:rPr>
        <w:t>小</w:t>
      </w:r>
      <w:r>
        <w:rPr>
          <w:rFonts w:hint="eastAsia" w:ascii="仿宋_GB2312" w:hAnsi="仿宋_GB2312" w:eastAsia="仿宋_GB2312" w:cs="仿宋_GB2312"/>
          <w:sz w:val="32"/>
          <w:szCs w:val="32"/>
        </w:rPr>
        <w:t>城镇环境综合整治行动突出贡献集体。推进省级美丽乡村示范县创建，获评省级美丽乡村示范镇1个、特色精品村3个及市级示范镇村8个、风景线1条，建成美丽宜居村20</w:t>
      </w:r>
      <w:r>
        <w:rPr>
          <w:rFonts w:ascii="仿宋_GB2312" w:hAnsi="仿宋_GB2312" w:eastAsia="仿宋_GB2312" w:cs="仿宋_GB2312"/>
          <w:sz w:val="32"/>
          <w:szCs w:val="32"/>
        </w:rPr>
        <w:t>个、美丽庭院样板村</w:t>
      </w:r>
      <w:r>
        <w:rPr>
          <w:rFonts w:hint="eastAsia" w:ascii="仿宋_GB2312" w:hAnsi="仿宋_GB2312" w:eastAsia="仿宋_GB2312" w:cs="仿宋_GB2312"/>
          <w:sz w:val="32"/>
          <w:szCs w:val="32"/>
        </w:rPr>
        <w:t>9个</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新增省数字农业工厂试点示范主体2家、市级多彩农业美丽田园示范基地和现代农业庄园各3个，</w:t>
      </w:r>
      <w:r>
        <w:rPr>
          <w:rFonts w:ascii="仿宋_GB2312" w:hAnsi="仿宋_GB2312" w:eastAsia="仿宋_GB2312" w:cs="仿宋_GB2312"/>
          <w:sz w:val="32"/>
          <w:szCs w:val="32"/>
        </w:rPr>
        <w:t>咸祥、横溪获评省级特色农业强镇，</w:t>
      </w:r>
      <w:r>
        <w:rPr>
          <w:rFonts w:hint="eastAsia" w:ascii="仿宋_GB2312" w:hAnsi="仿宋_GB2312" w:eastAsia="仿宋_GB2312" w:cs="仿宋_GB2312"/>
          <w:sz w:val="32"/>
          <w:szCs w:val="32"/>
        </w:rPr>
        <w:t>“三位一体”农合联改革获评省级先进，成为</w:t>
      </w:r>
      <w:r>
        <w:rPr>
          <w:rFonts w:ascii="仿宋_GB2312" w:hAnsi="仿宋_GB2312" w:eastAsia="仿宋_GB2312" w:cs="仿宋_GB2312"/>
          <w:sz w:val="32"/>
          <w:szCs w:val="32"/>
        </w:rPr>
        <w:t>省级农业绿色发展先行区</w:t>
      </w:r>
      <w:r>
        <w:rPr>
          <w:rFonts w:hint="eastAsia" w:ascii="仿宋_GB2312" w:hAnsi="仿宋_GB2312" w:eastAsia="仿宋_GB2312" w:cs="仿宋_GB2312"/>
          <w:sz w:val="32"/>
          <w:szCs w:val="32"/>
        </w:rPr>
        <w:t>。农旅融合提速提质，打造“鄞州季节”“千里云道”“诗画浙江</w:t>
      </w:r>
      <w:r>
        <w:rPr>
          <w:rFonts w:hint="eastAsia" w:ascii="MS Mincho" w:hAnsi="MS Mincho" w:eastAsia="MS Mincho" w:cs="MS Mincho"/>
          <w:sz w:val="32"/>
          <w:szCs w:val="32"/>
        </w:rPr>
        <w:t>·</w:t>
      </w:r>
      <w:r>
        <w:rPr>
          <w:rFonts w:hint="eastAsia" w:ascii="仿宋_GB2312" w:hAnsi="仿宋_GB2312" w:eastAsia="仿宋_GB2312" w:cs="仿宋_GB2312"/>
          <w:sz w:val="32"/>
          <w:szCs w:val="32"/>
        </w:rPr>
        <w:t>鄞州十碗”等品牌，新增省休闲农业与乡村旅游精品线路3条、“100个最美丽田园”2个、采摘旅游基地2个，入选市“城郊十园”2个，创建省美丽乡村美育村1个、A级景区村18个、其中3A级3个。</w:t>
      </w:r>
    </w:p>
    <w:p>
      <w:pPr>
        <w:spacing w:line="58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切实提升城市文化品质。</w:t>
      </w:r>
      <w:r>
        <w:rPr>
          <w:rFonts w:hint="eastAsia" w:ascii="仿宋_GB2312" w:hAnsi="仿宋_GB2312" w:eastAsia="仿宋_GB2312" w:cs="仿宋_GB2312"/>
          <w:sz w:val="32"/>
          <w:szCs w:val="32"/>
        </w:rPr>
        <w:t>高标准做好文明创建各项工作，周秀芳获评全国道德模范，新增“中国好人”2名，成为新时代文明实践中心建设省级试点区。成立</w:t>
      </w:r>
      <w:r>
        <w:rPr>
          <w:rFonts w:ascii="仿宋_GB2312" w:hAnsi="仿宋_GB2312" w:eastAsia="仿宋_GB2312" w:cs="仿宋_GB2312"/>
          <w:sz w:val="32"/>
          <w:szCs w:val="32"/>
        </w:rPr>
        <w:t>文化艺术发展委员会，</w:t>
      </w:r>
      <w:r>
        <w:rPr>
          <w:rFonts w:hint="eastAsia" w:ascii="仿宋_GB2312" w:hAnsi="仿宋_GB2312" w:eastAsia="仿宋_GB2312" w:cs="仿宋_GB2312"/>
          <w:sz w:val="32"/>
          <w:szCs w:val="32"/>
        </w:rPr>
        <w:t>精心组织庆祝新中国成立70周年系列主题活动，开展“天天演”活动689场，新建文化礼堂、文化家园39家，连续11年位居全省公共文化服务综合评估第一。深入推进文旅融合、文体融合，获评</w:t>
      </w:r>
      <w:r>
        <w:rPr>
          <w:rFonts w:hint="eastAsia" w:ascii="仿宋_GB2312" w:eastAsia="仿宋_GB2312"/>
          <w:kern w:val="10"/>
          <w:sz w:val="32"/>
        </w:rPr>
        <w:t>最美中国文化旅游区、</w:t>
      </w:r>
      <w:r>
        <w:rPr>
          <w:rFonts w:hint="eastAsia" w:ascii="仿宋_GB2312" w:hAnsi="仿宋_GB2312" w:eastAsia="仿宋_GB2312" w:cs="仿宋_GB2312"/>
          <w:sz w:val="32"/>
          <w:szCs w:val="32"/>
        </w:rPr>
        <w:t>国际划联“龙舟事业突出贡献奖”，宁波科学探索中心成为国家4A级旅游景区，我区运动员在市首届全民运动会暨十八届运动会上获得金牌总数、团体总分“双第一”。</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四、积极探索全域治理“新解法”</w:t>
      </w:r>
    </w:p>
    <w:p>
      <w:pPr>
        <w:spacing w:line="580" w:lineRule="exact"/>
        <w:ind w:firstLine="640" w:firstLineChars="200"/>
        <w:rPr>
          <w:rFonts w:ascii="仿宋_GB2312" w:hAnsi="仿宋_GB2312" w:eastAsia="仿宋_GB2312" w:cs="仿宋_GB2312"/>
          <w:bCs/>
          <w:sz w:val="32"/>
          <w:szCs w:val="32"/>
        </w:rPr>
      </w:pPr>
      <w:r>
        <w:rPr>
          <w:rFonts w:hint="eastAsia" w:ascii="楷体_GB2312" w:hAnsi="黑体" w:eastAsia="楷体_GB2312"/>
          <w:sz w:val="32"/>
          <w:szCs w:val="32"/>
        </w:rPr>
        <w:t>激发村社治理活力。</w:t>
      </w:r>
      <w:r>
        <w:rPr>
          <w:rFonts w:hint="eastAsia" w:ascii="仿宋_GB2312" w:hAnsi="仿宋_GB2312" w:eastAsia="仿宋_GB2312" w:cs="仿宋_GB2312"/>
          <w:sz w:val="32"/>
          <w:szCs w:val="32"/>
        </w:rPr>
        <w:t>制定出台推进全域治理一系列政策举措，探索“一核三治五共”治理体系，获评</w:t>
      </w:r>
      <w:r>
        <w:rPr>
          <w:rFonts w:ascii="仿宋_GB2312" w:hAnsi="仿宋_GB2312" w:eastAsia="仿宋_GB2312" w:cs="仿宋_GB2312"/>
          <w:sz w:val="32"/>
          <w:szCs w:val="32"/>
        </w:rPr>
        <w:t>省</w:t>
      </w:r>
      <w:r>
        <w:rPr>
          <w:rFonts w:hint="eastAsia" w:ascii="仿宋_GB2312" w:hAnsi="仿宋_GB2312" w:eastAsia="仿宋_GB2312" w:cs="仿宋_GB2312"/>
          <w:sz w:val="32"/>
          <w:szCs w:val="32"/>
        </w:rPr>
        <w:t>县域社会治理十佳、省社区治理和服务创新实验区、</w:t>
      </w:r>
      <w:r>
        <w:rPr>
          <w:rFonts w:ascii="仿宋_GB2312" w:hAnsi="仿宋_GB2312" w:eastAsia="仿宋_GB2312" w:cs="仿宋_GB2312"/>
          <w:sz w:val="32"/>
          <w:szCs w:val="32"/>
        </w:rPr>
        <w:t>“2019中国最具幸福感城市”全域治理优秀案例。</w:t>
      </w:r>
      <w:r>
        <w:rPr>
          <w:rFonts w:hint="eastAsia" w:ascii="仿宋_GB2312" w:hAnsi="仿宋_GB2312" w:eastAsia="仿宋_GB2312" w:cs="仿宋_GB2312"/>
          <w:sz w:val="32"/>
          <w:szCs w:val="32"/>
        </w:rPr>
        <w:t>发布全国首个县域社会治理指数模型，</w:t>
      </w:r>
      <w:r>
        <w:rPr>
          <w:rFonts w:hint="eastAsia" w:ascii="仿宋_GB2312" w:hAnsi="宋体" w:eastAsia="仿宋_GB2312" w:cs="宋体"/>
          <w:color w:val="000000"/>
          <w:kern w:val="0"/>
          <w:sz w:val="32"/>
          <w:szCs w:val="32"/>
          <w:lang w:val="zh-CN"/>
        </w:rPr>
        <w:t>积极推广“365社区工作法”“幸福指数工作法”</w:t>
      </w:r>
      <w:r>
        <w:rPr>
          <w:rFonts w:hint="eastAsia" w:ascii="仿宋_GB2312" w:hAnsi="仿宋_GB2312" w:eastAsia="仿宋_GB2312" w:cs="仿宋_GB2312"/>
          <w:bCs/>
          <w:sz w:val="32"/>
          <w:szCs w:val="32"/>
        </w:rPr>
        <w:t>“契约式治理”“老潘警调”、网络“178柔性治理”、信访代办制等成功经验，</w:t>
      </w:r>
      <w:r>
        <w:rPr>
          <w:rFonts w:hint="eastAsia" w:ascii="仿宋_GB2312" w:hAnsi="仿宋_GB2312" w:eastAsia="仿宋_GB2312" w:cs="仿宋_GB2312"/>
          <w:sz w:val="32"/>
          <w:szCs w:val="32"/>
        </w:rPr>
        <w:t>基层公权力</w:t>
      </w:r>
      <w:r>
        <w:rPr>
          <w:rFonts w:hint="eastAsia" w:ascii="仿宋_GB2312" w:hAnsi="宋体" w:eastAsia="仿宋_GB2312" w:cs="宋体"/>
          <w:color w:val="000000"/>
          <w:kern w:val="0"/>
          <w:sz w:val="32"/>
          <w:szCs w:val="32"/>
          <w:lang w:val="zh-CN"/>
        </w:rPr>
        <w:t>“三清单”运行法获评全国创新社会治理十佳案例</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新</w:t>
      </w:r>
      <w:r>
        <w:rPr>
          <w:rFonts w:hint="eastAsia" w:ascii="仿宋_GB2312" w:hAnsi="仿宋_GB2312" w:eastAsia="仿宋_GB2312" w:cs="仿宋_GB2312"/>
          <w:bCs/>
          <w:sz w:val="32"/>
          <w:szCs w:val="32"/>
        </w:rPr>
        <w:t>建村社“说事长廊”58条，完成28个社区服务中心标准化改造。老旧小区</w:t>
      </w:r>
      <w:r>
        <w:rPr>
          <w:rFonts w:hint="eastAsia" w:ascii="仿宋_GB2312" w:hAnsi="宋体" w:eastAsia="仿宋_GB2312" w:cs="宋体"/>
          <w:color w:val="000000"/>
          <w:kern w:val="0"/>
          <w:sz w:val="32"/>
          <w:szCs w:val="32"/>
          <w:lang w:val="zh-CN"/>
        </w:rPr>
        <w:t>改造共同缔造理念深入人心，启</w:t>
      </w:r>
      <w:r>
        <w:rPr>
          <w:rFonts w:hint="eastAsia" w:ascii="仿宋_GB2312" w:hAnsi="仿宋_GB2312" w:eastAsia="仿宋_GB2312" w:cs="仿宋_GB2312"/>
          <w:bCs/>
          <w:sz w:val="32"/>
          <w:szCs w:val="32"/>
        </w:rPr>
        <w:t>动7个老旧小区8026</w:t>
      </w:r>
      <w:r>
        <w:rPr>
          <w:rFonts w:ascii="仿宋_GB2312" w:hAnsi="仿宋_GB2312" w:eastAsia="仿宋_GB2312" w:cs="仿宋_GB2312"/>
          <w:bCs/>
          <w:sz w:val="32"/>
          <w:szCs w:val="32"/>
        </w:rPr>
        <w:t>户居民</w:t>
      </w:r>
      <w:r>
        <w:rPr>
          <w:rFonts w:hint="eastAsia" w:ascii="仿宋_GB2312" w:hAnsi="仿宋_GB2312" w:eastAsia="仿宋_GB2312" w:cs="仿宋_GB2312"/>
          <w:bCs/>
          <w:sz w:val="32"/>
          <w:szCs w:val="32"/>
        </w:rPr>
        <w:t>70.7万平方米改造，为老旧小区加装电梯15部</w:t>
      </w:r>
      <w:r>
        <w:rPr>
          <w:rFonts w:ascii="仿宋_GB2312" w:hAnsi="仿宋_GB2312" w:eastAsia="仿宋_GB2312" w:cs="仿宋_GB2312"/>
          <w:bCs/>
          <w:sz w:val="32"/>
          <w:szCs w:val="32"/>
        </w:rPr>
        <w:t>。</w:t>
      </w:r>
      <w:r>
        <w:rPr>
          <w:rFonts w:hint="eastAsia" w:ascii="仿宋_GB2312" w:eastAsia="仿宋_GB2312"/>
          <w:sz w:val="32"/>
          <w:szCs w:val="32"/>
        </w:rPr>
        <w:t>创建省级民主法治村（社区）6个、善治示范村21个</w:t>
      </w:r>
      <w:r>
        <w:rPr>
          <w:rFonts w:hint="eastAsia" w:ascii="仿宋_GB2312" w:hAnsi="仿宋_GB2312" w:eastAsia="仿宋_GB2312" w:cs="仿宋_GB2312"/>
          <w:bCs/>
          <w:sz w:val="32"/>
          <w:szCs w:val="32"/>
        </w:rPr>
        <w:t>。</w:t>
      </w:r>
    </w:p>
    <w:p>
      <w:pPr>
        <w:spacing w:line="580" w:lineRule="exact"/>
        <w:ind w:firstLine="640" w:firstLineChars="200"/>
        <w:rPr>
          <w:rFonts w:ascii="仿宋_GB2312" w:hAnsi="仿宋_GB2312" w:eastAsia="仿宋_GB2312" w:cs="仿宋_GB2312"/>
          <w:bCs/>
          <w:sz w:val="32"/>
          <w:szCs w:val="32"/>
        </w:rPr>
      </w:pPr>
      <w:r>
        <w:rPr>
          <w:rFonts w:hint="eastAsia" w:ascii="楷体_GB2312" w:hAnsi="黑体" w:eastAsia="楷体_GB2312"/>
          <w:sz w:val="32"/>
          <w:szCs w:val="32"/>
        </w:rPr>
        <w:t>加强城市精细管理。</w:t>
      </w:r>
      <w:r>
        <w:rPr>
          <w:rFonts w:hint="eastAsia" w:ascii="仿宋_GB2312" w:hAnsi="仿宋_GB2312" w:eastAsia="仿宋_GB2312" w:cs="仿宋_GB2312"/>
          <w:sz w:val="32"/>
          <w:szCs w:val="32"/>
        </w:rPr>
        <w:t>探索建立</w:t>
      </w:r>
      <w:r>
        <w:rPr>
          <w:rFonts w:hint="eastAsia" w:ascii="仿宋_GB2312" w:hAnsi="仿宋_GB2312" w:eastAsia="仿宋_GB2312" w:cs="仿宋_GB2312"/>
          <w:bCs/>
          <w:sz w:val="32"/>
          <w:szCs w:val="32"/>
        </w:rPr>
        <w:t>“AI全域化执法”新型城市管理模式，</w:t>
      </w:r>
      <w:r>
        <w:rPr>
          <w:rFonts w:hint="eastAsia" w:ascii="仿宋_GB2312" w:hAnsi="仿宋_GB2312" w:eastAsia="仿宋_GB2312" w:cs="仿宋_GB2312"/>
          <w:sz w:val="32"/>
          <w:szCs w:val="32"/>
        </w:rPr>
        <w:t>中心城区智慧城管网格实现全覆盖，全区共处置</w:t>
      </w:r>
      <w:r>
        <w:rPr>
          <w:rFonts w:hint="eastAsia" w:ascii="仿宋_GB2312" w:hAnsi="仿宋_GB2312" w:eastAsia="仿宋_GB2312" w:cs="仿宋_GB2312"/>
          <w:bCs/>
          <w:sz w:val="32"/>
          <w:szCs w:val="32"/>
        </w:rPr>
        <w:t>32.6万件案件。</w:t>
      </w:r>
      <w:r>
        <w:rPr>
          <w:rFonts w:hint="eastAsia" w:ascii="仿宋_GB2312" w:hAnsi="仿宋_GB2312" w:eastAsia="仿宋_GB2312" w:cs="仿宋_GB2312"/>
          <w:sz w:val="32"/>
          <w:szCs w:val="32"/>
        </w:rPr>
        <w:t>落实“执法进小区”，22项突出问题实行重点执法监管，物业管理、全装修质量监管进一步加强。推进退红空间改造、桥下空间利用、违章停车整治等工作，打造“最美上学路”</w:t>
      </w:r>
      <w:r>
        <w:rPr>
          <w:rFonts w:hint="eastAsia" w:ascii="仿宋_GB2312" w:hAnsi="仿宋_GB2312" w:eastAsia="仿宋_GB2312" w:cs="仿宋_GB2312"/>
          <w:bCs/>
          <w:sz w:val="32"/>
          <w:szCs w:val="32"/>
        </w:rPr>
        <w:t>7条</w:t>
      </w:r>
      <w:r>
        <w:rPr>
          <w:rFonts w:hint="eastAsia" w:ascii="仿宋_GB2312" w:hAnsi="仿宋_GB2312" w:eastAsia="仿宋_GB2312" w:cs="仿宋_GB2312"/>
          <w:sz w:val="32"/>
          <w:szCs w:val="32"/>
        </w:rPr>
        <w:t>，整治背街小巷6条，清理乱停放共享车辆6万余辆，251个小区划定油烟类餐饮禁设区域。积极破解渣土处置难题，全面推行生活垃圾“撤桶并点”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生活垃圾分类实现城区全覆盖、行政村覆盖率达到90.1%。实施农贸市场改造提升三年行动，星级市场覆盖率达到83%。</w:t>
      </w:r>
    </w:p>
    <w:p>
      <w:pPr>
        <w:spacing w:line="580" w:lineRule="exact"/>
        <w:ind w:firstLine="640" w:firstLineChars="200"/>
        <w:rPr>
          <w:rFonts w:ascii="仿宋_GB2312" w:hAnsi="仿宋_GB2312" w:eastAsia="仿宋_GB2312" w:cs="仿宋_GB2312"/>
          <w:kern w:val="0"/>
          <w:sz w:val="32"/>
          <w:szCs w:val="32"/>
        </w:rPr>
      </w:pPr>
      <w:r>
        <w:rPr>
          <w:rFonts w:hint="eastAsia" w:ascii="楷体_GB2312" w:hAnsi="黑体" w:eastAsia="楷体_GB2312"/>
          <w:sz w:val="32"/>
          <w:szCs w:val="32"/>
        </w:rPr>
        <w:t>创新要素配置路径。</w:t>
      </w:r>
      <w:r>
        <w:rPr>
          <w:rFonts w:hint="eastAsia" w:ascii="仿宋_GB2312" w:hAnsi="仿宋_GB2312" w:eastAsia="仿宋_GB2312" w:cs="仿宋_GB2312"/>
          <w:bCs/>
          <w:sz w:val="32"/>
          <w:szCs w:val="32"/>
        </w:rPr>
        <w:t>提高财政资金绩效，整合涉农</w:t>
      </w:r>
      <w:r>
        <w:rPr>
          <w:rFonts w:hint="eastAsia" w:ascii="仿宋_GB2312" w:hAnsi="仿宋" w:eastAsia="仿宋_GB2312" w:cs="宋体"/>
          <w:sz w:val="32"/>
          <w:szCs w:val="32"/>
        </w:rPr>
        <w:t>资金8.3亿元，实现</w:t>
      </w:r>
      <w:r>
        <w:rPr>
          <w:rFonts w:hint="eastAsia" w:ascii="仿宋_GB2312" w:eastAsia="仿宋_GB2312"/>
          <w:sz w:val="32"/>
          <w:szCs w:val="32"/>
        </w:rPr>
        <w:t>预算绩效管理部门</w:t>
      </w:r>
      <w:r>
        <w:rPr>
          <w:rFonts w:hint="eastAsia" w:ascii="仿宋_GB2312" w:hAnsi="仿宋" w:eastAsia="仿宋_GB2312" w:cs="宋体"/>
          <w:sz w:val="32"/>
          <w:szCs w:val="32"/>
        </w:rPr>
        <w:t>全覆盖，</w:t>
      </w:r>
      <w:r>
        <w:rPr>
          <w:rFonts w:hint="eastAsia" w:ascii="仿宋_GB2312" w:eastAsia="仿宋_GB2312"/>
          <w:bCs/>
          <w:color w:val="000000"/>
          <w:sz w:val="32"/>
          <w:szCs w:val="32"/>
        </w:rPr>
        <w:t>“三公”经费下</w:t>
      </w:r>
      <w:r>
        <w:rPr>
          <w:rFonts w:hint="eastAsia" w:ascii="仿宋_GB2312" w:eastAsia="仿宋_GB2312"/>
          <w:sz w:val="32"/>
          <w:szCs w:val="32"/>
        </w:rPr>
        <w:t>降14.3%。实施全面深化国有企业改革三年行动，加快推进融资平台公司实体化、市场化转型，围绕城市资产经营、交通产业、小微企业园开发和城中村改造等领域，积极开展资产注入、整合重组、对外合作，完成区人大国有资产特定问题调查反馈问</w:t>
      </w:r>
      <w:r>
        <w:rPr>
          <w:rFonts w:hint="eastAsia" w:ascii="仿宋_GB2312" w:hAnsi="Times New Roman" w:eastAsia="仿宋_GB2312" w:cs="仿宋_GB2312"/>
          <w:kern w:val="0"/>
          <w:sz w:val="32"/>
          <w:szCs w:val="32"/>
        </w:rPr>
        <w:t>题整改</w:t>
      </w:r>
      <w:r>
        <w:rPr>
          <w:rFonts w:hint="eastAsia" w:ascii="仿宋_GB2312" w:hAnsi="仿宋" w:eastAsia="仿宋_GB2312" w:cs="宋体"/>
          <w:sz w:val="32"/>
          <w:szCs w:val="32"/>
        </w:rPr>
        <w:t>312个</w:t>
      </w:r>
      <w:r>
        <w:rPr>
          <w:rFonts w:hint="eastAsia" w:ascii="仿宋_GB2312" w:eastAsia="仿宋_GB2312"/>
          <w:sz w:val="32"/>
          <w:szCs w:val="32"/>
        </w:rPr>
        <w:t>。</w:t>
      </w:r>
      <w:r>
        <w:rPr>
          <w:rFonts w:hint="eastAsia" w:ascii="仿宋_GB2312" w:hAnsi="黑体" w:eastAsia="仿宋_GB2312"/>
          <w:sz w:val="32"/>
          <w:szCs w:val="32"/>
        </w:rPr>
        <w:t>制</w:t>
      </w:r>
      <w:r>
        <w:rPr>
          <w:rFonts w:hint="eastAsia" w:ascii="仿宋_GB2312" w:hAnsi="仿宋_GB2312" w:eastAsia="仿宋_GB2312" w:cs="仿宋_GB2312"/>
          <w:kern w:val="0"/>
          <w:sz w:val="32"/>
          <w:szCs w:val="32"/>
        </w:rPr>
        <w:t>定土地储备三年滚动计划，推进全域土地综合整治试点，消化“批而未供”土地</w:t>
      </w:r>
      <w:r>
        <w:rPr>
          <w:rFonts w:hint="eastAsia" w:ascii="仿宋_GB2312" w:hAnsi="仿宋" w:eastAsia="仿宋_GB2312" w:cs="宋体"/>
          <w:sz w:val="32"/>
          <w:szCs w:val="32"/>
        </w:rPr>
        <w:t>6330</w:t>
      </w:r>
      <w:r>
        <w:rPr>
          <w:rFonts w:hint="eastAsia" w:ascii="仿宋_GB2312" w:hAnsi="仿宋_GB2312" w:eastAsia="仿宋_GB2312" w:cs="仿宋_GB2312"/>
          <w:kern w:val="0"/>
          <w:sz w:val="32"/>
          <w:szCs w:val="32"/>
        </w:rPr>
        <w:t>亩，处置“供而未用”土地</w:t>
      </w:r>
      <w:r>
        <w:rPr>
          <w:rFonts w:hint="eastAsia" w:ascii="仿宋_GB2312" w:hAnsi="仿宋" w:eastAsia="仿宋_GB2312" w:cs="宋体"/>
          <w:sz w:val="32"/>
          <w:szCs w:val="32"/>
        </w:rPr>
        <w:t>1192</w:t>
      </w:r>
      <w:r>
        <w:rPr>
          <w:rFonts w:hint="eastAsia" w:ascii="仿宋_GB2312" w:hAnsi="仿宋_GB2312" w:eastAsia="仿宋_GB2312" w:cs="仿宋_GB2312"/>
          <w:kern w:val="0"/>
          <w:sz w:val="32"/>
          <w:szCs w:val="32"/>
        </w:rPr>
        <w:t>亩，盘活存量土地</w:t>
      </w:r>
      <w:r>
        <w:rPr>
          <w:rFonts w:hint="eastAsia" w:ascii="仿宋_GB2312" w:hAnsi="仿宋" w:eastAsia="仿宋_GB2312" w:cs="宋体"/>
          <w:sz w:val="32"/>
          <w:szCs w:val="32"/>
        </w:rPr>
        <w:t>3331</w:t>
      </w:r>
      <w:r>
        <w:rPr>
          <w:rFonts w:hint="eastAsia" w:ascii="仿宋_GB2312" w:hAnsi="仿宋_GB2312" w:eastAsia="仿宋_GB2312" w:cs="仿宋_GB2312"/>
          <w:kern w:val="0"/>
          <w:sz w:val="32"/>
          <w:szCs w:val="32"/>
        </w:rPr>
        <w:t>亩。完成第三次全国国土调查。</w:t>
      </w:r>
    </w:p>
    <w:p>
      <w:pPr>
        <w:spacing w:line="580" w:lineRule="exact"/>
        <w:ind w:firstLine="640" w:firstLineChars="200"/>
        <w:rPr>
          <w:rFonts w:ascii="黑体" w:hAnsi="黑体" w:eastAsia="黑体"/>
          <w:sz w:val="32"/>
          <w:szCs w:val="32"/>
        </w:rPr>
      </w:pPr>
      <w:r>
        <w:rPr>
          <w:rFonts w:ascii="黑体" w:hAnsi="黑体" w:eastAsia="黑体"/>
          <w:sz w:val="32"/>
          <w:szCs w:val="32"/>
        </w:rPr>
        <w:t>五、</w:t>
      </w:r>
      <w:r>
        <w:rPr>
          <w:rFonts w:hint="eastAsia" w:ascii="黑体" w:hAnsi="黑体" w:eastAsia="黑体"/>
          <w:sz w:val="32"/>
          <w:szCs w:val="32"/>
        </w:rPr>
        <w:t>深入基层务实开展“三服务”</w:t>
      </w:r>
    </w:p>
    <w:p>
      <w:pPr>
        <w:spacing w:line="580" w:lineRule="exact"/>
        <w:ind w:firstLine="640" w:firstLineChars="200"/>
        <w:rPr>
          <w:rFonts w:ascii="仿宋_GB2312" w:hAnsi="仿宋_GB2312" w:eastAsia="仿宋_GB2312" w:cs="仿宋_GB2312"/>
          <w:bCs/>
          <w:sz w:val="32"/>
          <w:szCs w:val="32"/>
        </w:rPr>
      </w:pPr>
      <w:r>
        <w:rPr>
          <w:rFonts w:hint="eastAsia" w:ascii="楷体_GB2312" w:hAnsi="黑体" w:eastAsia="楷体_GB2312"/>
          <w:sz w:val="32"/>
          <w:szCs w:val="32"/>
        </w:rPr>
        <w:t>打造一流营商环境。</w:t>
      </w:r>
      <w:r>
        <w:rPr>
          <w:rFonts w:hint="eastAsia" w:ascii="仿宋_GB2312" w:hAnsi="仿宋_GB2312" w:eastAsia="仿宋_GB2312" w:cs="仿宋_GB2312"/>
          <w:bCs/>
          <w:sz w:val="32"/>
          <w:szCs w:val="32"/>
        </w:rPr>
        <w:t>全面落实减税降费等政策，为企业减负超过40亿元。深化“最多跑一次”改革，创新推出个人和企业全生命周期“一件事”、“周二夜市”“审批掌柜”“局长坐班”等措施。“互联网+监管”平台实现执法人员全覆盖，政务服务事项99%实现掌上办，“跑零次”事项超过97%，即办件超过80%，民生事项“一证通办”达到100%，全市率先推出政务服务“好差评”体系，政府数字化转型工作评估位列全市第一。推行“开工联合审批、竣工联合验收”，一般工业项目报建审批、竣工验收均缩短到10个工作日内完成，房建类项目分别缩短到20个、15个工作日内完成，审管办获评全国优秀公共资源交易机构。推广企业开办全程网上办、一日结，实施住所登记申报承诺制，新增市场主体2.4万户、累计达到14.9万户。区行政服务中心新址启用，设立全市首家警企服务中心。</w:t>
      </w:r>
    </w:p>
    <w:p>
      <w:pPr>
        <w:spacing w:line="580" w:lineRule="exact"/>
        <w:ind w:firstLine="640" w:firstLineChars="200"/>
        <w:rPr>
          <w:rFonts w:ascii="仿宋_GB2312" w:hAnsi="仿宋_GB2312" w:eastAsia="仿宋_GB2312" w:cs="仿宋_GB2312"/>
          <w:sz w:val="32"/>
          <w:szCs w:val="32"/>
        </w:rPr>
      </w:pPr>
      <w:r>
        <w:rPr>
          <w:rFonts w:hint="eastAsia" w:ascii="楷体_GB2312" w:hAnsi="黑体" w:eastAsia="楷体_GB2312"/>
          <w:sz w:val="32"/>
          <w:szCs w:val="32"/>
        </w:rPr>
        <w:t>不断优化公共服务。</w:t>
      </w:r>
      <w:r>
        <w:rPr>
          <w:rFonts w:ascii="仿宋_GB2312" w:hAnsi="仿宋_GB2312" w:eastAsia="仿宋_GB2312" w:cs="仿宋_GB2312"/>
          <w:bCs/>
          <w:sz w:val="32"/>
          <w:szCs w:val="32"/>
        </w:rPr>
        <w:t>加大就业帮扶、</w:t>
      </w:r>
      <w:r>
        <w:rPr>
          <w:rFonts w:hint="eastAsia" w:ascii="仿宋_GB2312" w:hAnsi="仿宋_GB2312" w:eastAsia="仿宋_GB2312" w:cs="仿宋_GB2312"/>
          <w:bCs/>
          <w:sz w:val="32"/>
          <w:szCs w:val="32"/>
        </w:rPr>
        <w:t>鄞企稳岗</w:t>
      </w:r>
      <w:r>
        <w:rPr>
          <w:rFonts w:ascii="仿宋_GB2312" w:hAnsi="仿宋_GB2312" w:eastAsia="仿宋_GB2312" w:cs="仿宋_GB2312"/>
          <w:bCs/>
          <w:sz w:val="32"/>
          <w:szCs w:val="32"/>
        </w:rPr>
        <w:t>保障力度</w:t>
      </w:r>
      <w:r>
        <w:rPr>
          <w:rFonts w:hint="eastAsia" w:ascii="仿宋_GB2312" w:hAnsi="仿宋_GB2312" w:eastAsia="仿宋_GB2312" w:cs="仿宋_GB2312"/>
          <w:bCs/>
          <w:sz w:val="32"/>
          <w:szCs w:val="32"/>
        </w:rPr>
        <w:t>，新增就业3.5万人，城镇登记失业率控制在1.34%。退役军人服务保障、医保基金监管体系更趋完善，慢性病门诊药品扩大到1150种。</w:t>
      </w:r>
      <w:r>
        <w:rPr>
          <w:rFonts w:hint="eastAsia" w:ascii="仿宋_GB2312" w:hAnsi="仿宋_GB2312" w:eastAsia="仿宋_GB2312" w:cs="仿宋_GB2312"/>
          <w:bCs/>
          <w:kern w:val="0"/>
          <w:sz w:val="32"/>
          <w:szCs w:val="32"/>
        </w:rPr>
        <w:t>新建区未成年人救助保护中心</w:t>
      </w:r>
      <w:r>
        <w:rPr>
          <w:rFonts w:hint="eastAsia" w:ascii="仿宋_GB2312" w:hAnsi="仿宋_GB2312" w:eastAsia="仿宋_GB2312" w:cs="仿宋_GB2312"/>
          <w:sz w:val="32"/>
          <w:szCs w:val="32"/>
        </w:rPr>
        <w:t>，镇（街道）“残疾人之家”实现全覆盖。募集慈善资金</w:t>
      </w:r>
      <w:r>
        <w:rPr>
          <w:rFonts w:hint="eastAsia" w:ascii="仿宋_GB2312" w:hAnsi="仿宋_GB2312" w:eastAsia="仿宋_GB2312" w:cs="仿宋_GB2312"/>
          <w:bCs/>
          <w:sz w:val="32"/>
          <w:szCs w:val="32"/>
        </w:rPr>
        <w:t>超过1</w:t>
      </w:r>
      <w:r>
        <w:rPr>
          <w:rFonts w:hint="eastAsia" w:ascii="仿宋_GB2312" w:hAnsi="仿宋_GB2312" w:eastAsia="仿宋_GB2312" w:cs="仿宋_GB2312"/>
          <w:sz w:val="32"/>
          <w:szCs w:val="32"/>
        </w:rPr>
        <w:t>亿元，创新实施“爱心车轮”老年助餐服务慈善项目</w:t>
      </w:r>
      <w:r>
        <w:rPr>
          <w:rFonts w:hint="eastAsia" w:ascii="仿宋_GB2312" w:hAnsi="仿宋_GB2312" w:eastAsia="仿宋_GB2312" w:cs="仿宋_GB2312"/>
          <w:bCs/>
          <w:kern w:val="0"/>
          <w:sz w:val="32"/>
          <w:szCs w:val="32"/>
        </w:rPr>
        <w:t>。新建示范型居家养老</w:t>
      </w:r>
      <w:r>
        <w:rPr>
          <w:rFonts w:hint="eastAsia" w:ascii="仿宋_GB2312" w:hAnsi="仿宋_GB2312" w:eastAsia="仿宋_GB2312" w:cs="仿宋_GB2312"/>
          <w:sz w:val="32"/>
          <w:szCs w:val="32"/>
        </w:rPr>
        <w:t>服务中心7个、区域性</w:t>
      </w:r>
      <w:r>
        <w:rPr>
          <w:rFonts w:hint="eastAsia" w:ascii="仿宋_GB2312" w:hAnsi="仿宋_GB2312" w:eastAsia="仿宋_GB2312" w:cs="仿宋_GB2312"/>
          <w:bCs/>
          <w:kern w:val="0"/>
          <w:sz w:val="32"/>
          <w:szCs w:val="32"/>
        </w:rPr>
        <w:t>居家养老</w:t>
      </w:r>
      <w:r>
        <w:rPr>
          <w:rFonts w:hint="eastAsia" w:ascii="仿宋_GB2312" w:hAnsi="仿宋_GB2312" w:eastAsia="仿宋_GB2312" w:cs="仿宋_GB2312"/>
          <w:sz w:val="32"/>
          <w:szCs w:val="32"/>
        </w:rPr>
        <w:t>服务中心5个，获评国家智慧健康养老示范基地，家院互融养老服务体系入围全国乡村振兴优秀案例。平稳有序做好初中、小学和幼儿园招生入学工作，招录学生3.6万名，为历年之最。投用中小学（幼儿园）7所，</w:t>
      </w:r>
      <w:r>
        <w:rPr>
          <w:rFonts w:hint="eastAsia" w:ascii="仿宋_GB2312" w:hAnsi="仿宋_GB2312" w:eastAsia="仿宋_GB2312" w:cs="仿宋_GB2312"/>
          <w:bCs/>
          <w:kern w:val="0"/>
          <w:sz w:val="32"/>
          <w:szCs w:val="32"/>
        </w:rPr>
        <w:t>新增省一级幼儿园4家</w:t>
      </w:r>
      <w:r>
        <w:rPr>
          <w:rFonts w:hint="eastAsia" w:ascii="仿宋_GB2312" w:hAnsi="仿宋_GB2312" w:eastAsia="仿宋_GB2312" w:cs="仿宋_GB2312"/>
          <w:sz w:val="32"/>
          <w:szCs w:val="32"/>
        </w:rPr>
        <w:t>，全面实行</w:t>
      </w:r>
      <w:r>
        <w:rPr>
          <w:rFonts w:hint="eastAsia" w:ascii="仿宋_GB2312" w:hAnsi="仿宋_GB2312" w:eastAsia="仿宋_GB2312" w:cs="仿宋_GB2312"/>
          <w:bCs/>
          <w:kern w:val="0"/>
          <w:sz w:val="32"/>
          <w:szCs w:val="32"/>
        </w:rPr>
        <w:t>小学放学后校内托管、学校体育场地向社会开放等举措，积极开展青少年近视防控，</w:t>
      </w:r>
      <w:r>
        <w:rPr>
          <w:rFonts w:hint="eastAsia" w:ascii="仿宋_GB2312" w:hAnsi="仿宋_GB2312" w:eastAsia="仿宋_GB2312" w:cs="仿宋_GB2312"/>
          <w:sz w:val="32"/>
          <w:szCs w:val="32"/>
        </w:rPr>
        <w:t>通过</w:t>
      </w:r>
      <w:r>
        <w:rPr>
          <w:rFonts w:hint="eastAsia" w:ascii="仿宋_GB2312" w:hAnsi="仿宋_GB2312" w:eastAsia="仿宋_GB2312" w:cs="仿宋_GB2312"/>
          <w:bCs/>
          <w:kern w:val="0"/>
          <w:sz w:val="32"/>
          <w:szCs w:val="32"/>
        </w:rPr>
        <w:t>省</w:t>
      </w:r>
      <w:r>
        <w:rPr>
          <w:rFonts w:hint="eastAsia" w:ascii="仿宋_GB2312" w:hAnsi="仿宋_GB2312" w:eastAsia="仿宋_GB2312" w:cs="仿宋_GB2312"/>
          <w:sz w:val="32"/>
          <w:szCs w:val="32"/>
        </w:rPr>
        <w:t>语言文字规范化区验收，</w:t>
      </w:r>
      <w:r>
        <w:rPr>
          <w:rFonts w:hint="eastAsia" w:ascii="仿宋_GB2312" w:hAnsi="仿宋_GB2312" w:eastAsia="仿宋_GB2312" w:cs="仿宋_GB2312"/>
          <w:bCs/>
          <w:kern w:val="0"/>
          <w:sz w:val="32"/>
          <w:szCs w:val="32"/>
        </w:rPr>
        <w:t>获评</w:t>
      </w:r>
      <w:r>
        <w:rPr>
          <w:rFonts w:hint="eastAsia" w:ascii="仿宋_GB2312" w:hAnsi="仿宋_GB2312" w:eastAsia="仿宋_GB2312" w:cs="仿宋_GB2312"/>
          <w:sz w:val="32"/>
          <w:szCs w:val="32"/>
        </w:rPr>
        <w:t>省教育工作业绩考核优秀。医共体建设开局良好，新增国家卫生镇5个，建成医养融合健康服务E站30家，设立“送药上山进岛”便民服务点4个，卫生信息化工作获评全国先进。</w:t>
      </w:r>
    </w:p>
    <w:p>
      <w:pPr>
        <w:spacing w:line="580" w:lineRule="exact"/>
        <w:ind w:firstLine="640" w:firstLineChars="200"/>
        <w:rPr>
          <w:rFonts w:ascii="仿宋_GB2312" w:hAnsi="仿宋_GB2312" w:eastAsia="仿宋_GB2312" w:cs="仿宋_GB2312"/>
          <w:kern w:val="0"/>
          <w:sz w:val="32"/>
          <w:szCs w:val="32"/>
        </w:rPr>
      </w:pPr>
      <w:r>
        <w:rPr>
          <w:rFonts w:hint="eastAsia" w:ascii="楷体_GB2312" w:hAnsi="黑体" w:eastAsia="楷体_GB2312"/>
          <w:sz w:val="32"/>
          <w:szCs w:val="32"/>
        </w:rPr>
        <w:t>加强政府自身建设。</w:t>
      </w:r>
      <w:r>
        <w:rPr>
          <w:rFonts w:hint="eastAsia" w:ascii="仿宋_GB2312" w:hAnsi="仿宋_GB2312" w:eastAsia="仿宋_GB2312" w:cs="仿宋_GB2312"/>
          <w:kern w:val="0"/>
          <w:sz w:val="32"/>
          <w:szCs w:val="32"/>
        </w:rPr>
        <w:t>深入开展“三进三访”“五夜六送”，“三服务”活动服务事项总数达到</w:t>
      </w:r>
      <w:r>
        <w:rPr>
          <w:rFonts w:hint="eastAsia" w:ascii="仿宋_GB2312" w:hAnsi="仿宋" w:eastAsia="仿宋_GB2312" w:cs="宋体"/>
          <w:sz w:val="32"/>
          <w:szCs w:val="32"/>
        </w:rPr>
        <w:t>19372</w:t>
      </w:r>
      <w:r>
        <w:rPr>
          <w:rFonts w:hint="eastAsia" w:ascii="仿宋_GB2312" w:hAnsi="仿宋_GB2312" w:eastAsia="仿宋_GB2312" w:cs="仿宋_GB2312"/>
          <w:kern w:val="0"/>
          <w:sz w:val="32"/>
          <w:szCs w:val="32"/>
        </w:rPr>
        <w:t>个，协调解决问题22307个，均居全市第一。全面实施“两强三提高”建设行动计划，开展“二次创业再攀高”解放思想大讨论活动，实施“六赛六比”“三亮三考”“五聚焦五整治”和电视问政、问计基层等措施，聘请政府督查专员10名。积极</w:t>
      </w:r>
      <w:r>
        <w:rPr>
          <w:rFonts w:hint="eastAsia" w:ascii="仿宋_GB2312" w:hAnsi="仿宋_GB2312" w:eastAsia="仿宋_GB2312" w:cs="仿宋_GB2312"/>
          <w:bCs/>
          <w:sz w:val="32"/>
          <w:szCs w:val="32"/>
        </w:rPr>
        <w:t>践行“基层减负年”要求，基层“七多”现象</w:t>
      </w:r>
      <w:r>
        <w:rPr>
          <w:rFonts w:hint="eastAsia" w:ascii="仿宋_GB2312" w:hAnsi="仿宋" w:eastAsia="仿宋_GB2312"/>
          <w:sz w:val="32"/>
          <w:szCs w:val="32"/>
        </w:rPr>
        <w:t>有效减少，社区准入事项精简到20项。</w:t>
      </w:r>
      <w:r>
        <w:rPr>
          <w:rFonts w:hint="eastAsia" w:ascii="仿宋_GB2312" w:hAnsi="仿宋_GB2312" w:eastAsia="仿宋_GB2312" w:cs="仿宋_GB2312"/>
          <w:kern w:val="0"/>
          <w:sz w:val="32"/>
          <w:szCs w:val="32"/>
        </w:rPr>
        <w:t>加强法治政府、清廉政府建设，自觉接受人大法律监督、政协民主监督和监察监督、审计监督，积极参加人大“向人民报告·民生实事之问”、政协“请你来协商”等活动，579件建议提案按期办复。开展</w:t>
      </w:r>
      <w:r>
        <w:rPr>
          <w:rFonts w:hint="eastAsia" w:ascii="仿宋_GB2312" w:hAnsi="仿宋_GB2312" w:eastAsia="仿宋_GB2312" w:cs="仿宋_GB2312"/>
          <w:bCs/>
          <w:sz w:val="32"/>
          <w:szCs w:val="32"/>
        </w:rPr>
        <w:t>重大行政决策事项第三方评估，</w:t>
      </w:r>
      <w:r>
        <w:rPr>
          <w:rFonts w:hint="eastAsia" w:ascii="仿宋_GB2312" w:hAnsi="仿宋_GB2312" w:eastAsia="仿宋_GB2312" w:cs="仿宋_GB2312"/>
          <w:kern w:val="0"/>
          <w:sz w:val="32"/>
          <w:szCs w:val="32"/>
        </w:rPr>
        <w:t>政务公开指数评估全省第一。</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过去一年，机构改革平稳完成，咨询委、社科院、美丽乡村建设研究会等智库建设得到加强，科普、</w:t>
      </w:r>
      <w:r>
        <w:rPr>
          <w:rFonts w:hint="eastAsia" w:ascii="仿宋_GB2312" w:eastAsia="仿宋_GB2312"/>
          <w:sz w:val="32"/>
          <w:szCs w:val="32"/>
        </w:rPr>
        <w:t>气象、海关、工青妇、工商联、红十字、档案史志、侨务对台、国防动员、民族宗教、关心下一代、机关事务管理、革命老区建设等工作又取得了新进展，统计局</w:t>
      </w:r>
      <w:r>
        <w:rPr>
          <w:rFonts w:hint="eastAsia" w:ascii="仿宋_GB2312" w:hAnsi="仿宋_GB2312" w:eastAsia="仿宋_GB2312" w:cs="仿宋_GB2312"/>
          <w:kern w:val="0"/>
          <w:sz w:val="32"/>
          <w:szCs w:val="32"/>
        </w:rPr>
        <w:t>获评第四次全国经济普查国家级先进集体，</w:t>
      </w:r>
      <w:r>
        <w:rPr>
          <w:rFonts w:hint="eastAsia" w:ascii="仿宋_GB2312" w:eastAsia="仿宋_GB2312"/>
          <w:sz w:val="32"/>
          <w:szCs w:val="32"/>
        </w:rPr>
        <w:t>妇联</w:t>
      </w:r>
      <w:r>
        <w:rPr>
          <w:rFonts w:hint="eastAsia" w:ascii="仿宋_GB2312" w:hAnsi="仿宋_GB2312" w:eastAsia="仿宋_GB2312" w:cs="仿宋_GB2312"/>
          <w:kern w:val="0"/>
          <w:sz w:val="32"/>
          <w:szCs w:val="32"/>
        </w:rPr>
        <w:t>荣获全国维护妇女权益先进集体。</w:t>
      </w:r>
    </w:p>
    <w:p>
      <w:pPr>
        <w:spacing w:line="580" w:lineRule="exact"/>
        <w:ind w:firstLine="640" w:firstLineChars="200"/>
        <w:rPr>
          <w:rFonts w:ascii="仿宋_GB2312" w:hAnsi="宋体" w:eastAsia="仿宋_GB2312" w:cs="宋体"/>
          <w:sz w:val="32"/>
          <w:szCs w:val="32"/>
        </w:rPr>
      </w:pPr>
      <w:r>
        <w:rPr>
          <w:rFonts w:hint="eastAsia" w:ascii="仿宋_GB2312" w:eastAsia="仿宋_GB2312"/>
          <w:kern w:val="10"/>
          <w:sz w:val="32"/>
        </w:rPr>
        <w:t>各</w:t>
      </w:r>
      <w:r>
        <w:rPr>
          <w:rFonts w:ascii="仿宋_GB2312" w:eastAsia="仿宋_GB2312"/>
          <w:kern w:val="10"/>
          <w:sz w:val="32"/>
        </w:rPr>
        <w:t>位代表</w:t>
      </w:r>
      <w:r>
        <w:rPr>
          <w:rFonts w:ascii="仿宋_GB2312" w:hAnsi="仿宋_GB2312" w:eastAsia="仿宋_GB2312" w:cs="仿宋_GB2312"/>
          <w:sz w:val="32"/>
          <w:szCs w:val="32"/>
        </w:rPr>
        <w:t>，</w:t>
      </w:r>
      <w:r>
        <w:rPr>
          <w:rFonts w:ascii="仿宋_GB2312" w:hAnsi="宋体" w:eastAsia="仿宋_GB2312" w:cs="宋体"/>
          <w:sz w:val="32"/>
          <w:szCs w:val="32"/>
        </w:rPr>
        <w:t>这些成绩的取得，</w:t>
      </w:r>
      <w:r>
        <w:rPr>
          <w:rFonts w:hint="eastAsia" w:ascii="仿宋_GB2312" w:hAnsi="宋体" w:eastAsia="仿宋_GB2312" w:cs="宋体"/>
          <w:sz w:val="32"/>
          <w:szCs w:val="32"/>
        </w:rPr>
        <w:t>是上级</w:t>
      </w:r>
      <w:r>
        <w:rPr>
          <w:rFonts w:hint="eastAsia" w:ascii="仿宋_GB2312" w:hAnsi="仿宋_GB2312" w:eastAsia="仿宋_GB2312" w:cs="仿宋_GB2312"/>
          <w:sz w:val="32"/>
          <w:szCs w:val="32"/>
        </w:rPr>
        <w:t>和区委正确领导、科学决策的结果，是全区人民同舟共济、奋力拼搏的结果。</w:t>
      </w:r>
      <w:r>
        <w:rPr>
          <w:rFonts w:hint="eastAsia" w:ascii="仿宋_GB2312" w:hAnsi="宋体" w:eastAsia="仿宋_GB2312" w:cs="宋体"/>
          <w:sz w:val="32"/>
          <w:szCs w:val="32"/>
        </w:rPr>
        <w:t>在此，我代表区人民政府，向在鄞州工作生活的全体人民，向社会各界、驻鄞解放军和武警官兵，向所有关心支持鄞州发展的海内外朋友，表示崇高敬意和衷心感谢！</w:t>
      </w:r>
    </w:p>
    <w:p>
      <w:pPr>
        <w:pStyle w:val="7"/>
        <w:shd w:val="clear" w:color="auto" w:fill="FFFFFF"/>
        <w:spacing w:before="0" w:beforeAutospacing="0" w:after="0" w:afterAutospacing="0" w:line="580" w:lineRule="exact"/>
        <w:ind w:firstLine="640" w:firstLineChars="200"/>
        <w:jc w:val="both"/>
        <w:rPr>
          <w:rFonts w:ascii="仿宋_GB2312" w:hAnsi="宋体" w:eastAsia="仿宋_GB2312" w:cs="宋体"/>
          <w:kern w:val="2"/>
          <w:sz w:val="32"/>
          <w:szCs w:val="32"/>
        </w:rPr>
      </w:pPr>
      <w:r>
        <w:rPr>
          <w:rFonts w:hint="eastAsia" w:ascii="仿宋_GB2312" w:hAnsi="宋体" w:eastAsia="仿宋_GB2312" w:cs="宋体"/>
          <w:kern w:val="2"/>
          <w:sz w:val="32"/>
          <w:szCs w:val="32"/>
        </w:rPr>
        <w:t>成绩令人鼓舞，问题不容忽视。一是经济下行压力加大，产业投资增长乏力，动能转换滞后于发展需求，“低散乱”现象仍然比较突出。二是资源要素瓶颈明显，政策体制深度调整带来资源调配能力弱化，财政增收节支难度加大，产业平台支撑作用有待加强。三是区域竞争日趋激烈，亟需发挥比较优势、推进错位发展、提升城市能级。四是仍有不少短板要补，对照高水平全面建成小康社会目标，在城乡融合、生态环境、公共服务、风险防控等领域还有一些薄弱环节。五是行政效能仍需提升，部分干部能力素质有待进一步提高，个别干部还存在违法违纪行为。对此，我们将高度重视，采取有效措施，切实加以改进和解决。</w:t>
      </w:r>
    </w:p>
    <w:p>
      <w:pPr>
        <w:spacing w:line="580" w:lineRule="exact"/>
        <w:rPr>
          <w:rFonts w:ascii="仿宋_GB2312" w:hAnsi="宋体" w:eastAsia="仿宋_GB2312" w:cs="宋体"/>
          <w:sz w:val="32"/>
          <w:szCs w:val="32"/>
        </w:rPr>
      </w:pP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各位代表，2020年1月以来，我们遭遇了极不寻常、突如其来的新冠肺炎疫情。疫情发生后，党中央高度重视，习近平总书记亲自指挥，部署打响疫情防控的人民战争、总体战、阻击战。在上级党委政府的坚强领导下，区委、区政府把疫情防控作为压倒一切的中心任务，统一领导、统一指挥，区人大、区政协全力以赴、鼎力支持，全区上下众志成城、团结一心，凝聚了抗击病魔的强大合力,谱写了同心战疫的英雄凯歌。</w:t>
      </w:r>
    </w:p>
    <w:p>
      <w:pPr>
        <w:spacing w:line="580" w:lineRule="exact"/>
        <w:ind w:firstLine="640" w:firstLineChars="200"/>
        <w:rPr>
          <w:rFonts w:ascii="仿宋_GB2312" w:hAnsi="宋体" w:eastAsia="仿宋_GB2312" w:cs="宋体"/>
          <w:sz w:val="32"/>
          <w:szCs w:val="32"/>
        </w:rPr>
      </w:pPr>
      <w:r>
        <w:rPr>
          <w:rFonts w:hint="eastAsia" w:ascii="楷体_GB2312" w:hAnsi="宋体" w:eastAsia="楷体_GB2312" w:cs="宋体"/>
          <w:sz w:val="32"/>
          <w:szCs w:val="32"/>
        </w:rPr>
        <w:t>铁腕推进疫情精密智控。</w:t>
      </w:r>
      <w:r>
        <w:rPr>
          <w:rFonts w:hint="eastAsia" w:ascii="仿宋_GB2312" w:hAnsi="宋体" w:eastAsia="仿宋_GB2312" w:cs="宋体"/>
          <w:sz w:val="32"/>
          <w:szCs w:val="32"/>
        </w:rPr>
        <w:t>根据疫情形势和防控要求，第一时间成立领导小组和工作专班，因地制宜、因时制宜出台和调整防控策略，及时发布疫情防控“十条禁令”“八个一律”和党员干部“十条铁律”，率先开展“三级书记守三门、千名干部守万门”行动，发布“抗击疫情怎么办”系列问答31期，形成“政令畅通、群防群控”的防疫格局。精准实施以码管人、轨迹追踪、</w:t>
      </w:r>
      <w:r>
        <w:rPr>
          <w:rFonts w:ascii="仿宋_GB2312" w:hAnsi="宋体" w:eastAsia="仿宋_GB2312" w:cs="宋体"/>
          <w:sz w:val="32"/>
          <w:szCs w:val="32"/>
        </w:rPr>
        <w:t>电子封条</w:t>
      </w:r>
      <w:r>
        <w:rPr>
          <w:rFonts w:hint="eastAsia" w:ascii="仿宋_GB2312" w:hAnsi="宋体" w:eastAsia="仿宋_GB2312" w:cs="宋体"/>
          <w:sz w:val="32"/>
          <w:szCs w:val="32"/>
        </w:rPr>
        <w:t>、药店监管、发热门诊预检分诊等举措，切实加强重点地区和境外来鄞人员管理服务工作，实施“点对点”全程闭环转运2000余人，</w:t>
      </w:r>
      <w:r>
        <w:rPr>
          <w:rFonts w:ascii="仿宋_GB2312" w:hAnsi="宋体" w:eastAsia="仿宋_GB2312" w:cs="宋体"/>
          <w:sz w:val="32"/>
          <w:szCs w:val="32"/>
        </w:rPr>
        <w:t>小周期滚动排查</w:t>
      </w:r>
      <w:r>
        <w:rPr>
          <w:rFonts w:hint="eastAsia" w:ascii="仿宋_GB2312" w:hAnsi="宋体" w:eastAsia="仿宋_GB2312" w:cs="宋体"/>
          <w:sz w:val="32"/>
          <w:szCs w:val="32"/>
        </w:rPr>
        <w:t>150万人次，甬行码、专属码注册分别达132万人、7万个。</w:t>
      </w:r>
    </w:p>
    <w:p>
      <w:pPr>
        <w:spacing w:line="580" w:lineRule="exact"/>
        <w:ind w:firstLine="640" w:firstLineChars="200"/>
        <w:rPr>
          <w:rFonts w:ascii="仿宋_GB2312" w:hAnsi="宋体" w:eastAsia="仿宋_GB2312" w:cs="宋体"/>
          <w:sz w:val="32"/>
          <w:szCs w:val="32"/>
        </w:rPr>
      </w:pPr>
      <w:r>
        <w:rPr>
          <w:rFonts w:hint="eastAsia" w:ascii="楷体_GB2312" w:hAnsi="宋体" w:eastAsia="楷体_GB2312" w:cs="宋体"/>
          <w:sz w:val="32"/>
          <w:szCs w:val="32"/>
        </w:rPr>
        <w:t>千方百计救治患病群众。</w:t>
      </w:r>
      <w:r>
        <w:rPr>
          <w:rFonts w:hint="eastAsia" w:ascii="仿宋_GB2312" w:hAnsi="宋体" w:eastAsia="仿宋_GB2312" w:cs="宋体"/>
          <w:sz w:val="32"/>
          <w:szCs w:val="32"/>
        </w:rPr>
        <w:t>严格落实“早发现、早隔离、早诊断、早治疗”，集中隔离6500余人，居家隔离2.2万人，实验室检测5.9万人，在较短时间内实现本地确诊病例“清零”，实现了患者“零死亡”、医护人员“零感染”，51名援鄂医护人员为打赢武汉保卫战贡献了鄞州力量。</w:t>
      </w:r>
    </w:p>
    <w:p>
      <w:pPr>
        <w:spacing w:line="580" w:lineRule="exact"/>
        <w:ind w:firstLine="640" w:firstLineChars="200"/>
        <w:rPr>
          <w:rFonts w:ascii="仿宋_GB2312" w:hAnsi="宋体" w:eastAsia="仿宋_GB2312" w:cs="宋体"/>
          <w:sz w:val="32"/>
          <w:szCs w:val="32"/>
        </w:rPr>
      </w:pPr>
      <w:r>
        <w:rPr>
          <w:rFonts w:hint="eastAsia" w:ascii="楷体_GB2312" w:hAnsi="宋体" w:eastAsia="楷体_GB2312" w:cs="宋体"/>
          <w:sz w:val="32"/>
          <w:szCs w:val="32"/>
        </w:rPr>
        <w:t>积极开展复工复产复学。</w:t>
      </w:r>
      <w:r>
        <w:rPr>
          <w:rFonts w:hint="eastAsia" w:ascii="仿宋_GB2312" w:hAnsi="宋体" w:eastAsia="仿宋_GB2312" w:cs="宋体"/>
          <w:sz w:val="32"/>
          <w:szCs w:val="32"/>
        </w:rPr>
        <w:t>深入开展“三服务”“千名干部助万企”等活动，全力推动生产生活秩序恢复正常。在全市率先出台支持中小企业发展十条、达产提能十五条、服务人才十二条、复工用工八条等援企惠企政策，积极扶持住建、物业、外贸、住宿餐饮、文化旅游等领域企业，组织10个小分队赴省外招工，举办宁波鄞州-东钱湖（上海）旅游推介会、开通沪甬旅游直通车，开展“鄞春”汽车季、美食季、购物季等消费促进活动，安排财政扶持资金1.8亿元，减免缓交税费6亿元、社保费7亿元，为9822家小微企业落实融资额度45.7亿元。有序推进春耕生产、春茶采摘。</w:t>
      </w:r>
      <w:r>
        <w:rPr>
          <w:rFonts w:hint="eastAsia" w:ascii="仿宋_GB2312" w:hAnsi="楷体" w:eastAsia="仿宋_GB2312" w:cs="楷体"/>
          <w:kern w:val="0"/>
          <w:sz w:val="32"/>
          <w:szCs w:val="32"/>
        </w:rPr>
        <w:t>深入开展</w:t>
      </w:r>
      <w:r>
        <w:rPr>
          <w:rFonts w:hint="eastAsia" w:ascii="仿宋_GB2312" w:hAnsi="仿宋_GB2312" w:eastAsia="仿宋_GB2312" w:cs="仿宋_GB2312"/>
          <w:color w:val="000000"/>
          <w:sz w:val="32"/>
          <w:szCs w:val="32"/>
        </w:rPr>
        <w:t>中小学“空中课堂”在线网课教育，义务段学校实现全面复学。</w:t>
      </w:r>
    </w:p>
    <w:p>
      <w:pPr>
        <w:spacing w:line="580" w:lineRule="exact"/>
        <w:ind w:firstLine="640" w:firstLineChars="200"/>
        <w:rPr>
          <w:rFonts w:ascii="仿宋_GB2312" w:hAnsi="宋体" w:eastAsia="仿宋_GB2312" w:cs="宋体"/>
          <w:sz w:val="32"/>
          <w:szCs w:val="32"/>
        </w:rPr>
      </w:pPr>
      <w:r>
        <w:rPr>
          <w:rFonts w:hint="eastAsia" w:ascii="楷体_GB2312" w:hAnsi="宋体" w:eastAsia="楷体_GB2312" w:cs="宋体"/>
          <w:sz w:val="32"/>
          <w:szCs w:val="32"/>
        </w:rPr>
        <w:t>切实做好关心关爱工作。</w:t>
      </w:r>
      <w:r>
        <w:rPr>
          <w:rFonts w:hint="eastAsia" w:ascii="仿宋_GB2312" w:hAnsi="宋体" w:eastAsia="仿宋_GB2312" w:cs="宋体"/>
          <w:sz w:val="32"/>
          <w:szCs w:val="32"/>
        </w:rPr>
        <w:t>加强一线物资保障，出台关心关爱医务人员及其家属二十五条、</w:t>
      </w:r>
      <w:r>
        <w:rPr>
          <w:rFonts w:ascii="仿宋_GB2312" w:hAnsi="宋体" w:eastAsia="仿宋_GB2312" w:cs="宋体"/>
          <w:sz w:val="32"/>
          <w:szCs w:val="32"/>
        </w:rPr>
        <w:t>激励关爱基层党员干部和医务工作者</w:t>
      </w:r>
      <w:r>
        <w:rPr>
          <w:rFonts w:hint="eastAsia" w:ascii="仿宋_GB2312" w:hAnsi="宋体" w:eastAsia="仿宋_GB2312" w:cs="宋体"/>
          <w:sz w:val="32"/>
          <w:szCs w:val="32"/>
        </w:rPr>
        <w:t>二十条等政策，组织安排医务人员和村社工作人员集中疗休养，选树6个宁波战“疫”先锋团队、15名宁波战“疫”先锋个人、109个鄞领战队和383名鄞领先锋。加强民生保障，积极帮扶弱势群体、特殊群体，全力做好疫情期间民生商品保供稳价工作。</w:t>
      </w:r>
    </w:p>
    <w:p>
      <w:pPr>
        <w:spacing w:line="580" w:lineRule="exact"/>
        <w:ind w:firstLine="645"/>
        <w:rPr>
          <w:rFonts w:ascii="仿宋_GB2312" w:hAnsi="宋体" w:eastAsia="仿宋_GB2312" w:cs="宋体"/>
          <w:sz w:val="32"/>
          <w:szCs w:val="32"/>
        </w:rPr>
      </w:pPr>
      <w:r>
        <w:rPr>
          <w:rFonts w:hint="eastAsia" w:ascii="仿宋_GB2312" w:hAnsi="宋体" w:eastAsia="仿宋_GB2312" w:cs="宋体"/>
          <w:sz w:val="32"/>
          <w:szCs w:val="32"/>
        </w:rPr>
        <w:t>各位代表，推动疫情防控和复工复产“两手硬”、夺取防控阻击战和发展总体战“两战赢”，是一场大战，也是一场大考。在这场严峻斗争中，我们用理想凝聚力量，用信念铸就坚强，用真情凝结关爱。经过艰苦努力，目前本地疫情防控取得了决定性胜利。在此，我代表区人民政府，向全区广大党员干部群众致以诚挚问候！向奋战在疫情防控第一线的广大医务工作者、公安民警、疾控工作人员、村社工作人员、物业工作人员、广大志愿者和各条战线的同志们，表示崇高敬意！向所有参与和支持鄞州疫情防控工作的社会各界、港澳台同胞、海外侨胞表示衷心感谢！</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各位代表，当</w:t>
      </w:r>
      <w:r>
        <w:rPr>
          <w:rFonts w:hint="eastAsia" w:ascii="仿宋_GB2312" w:hAnsi="仿宋_GB2312" w:eastAsia="仿宋_GB2312" w:cs="仿宋_GB2312"/>
          <w:sz w:val="32"/>
          <w:szCs w:val="32"/>
        </w:rPr>
        <w:t>前国际疫情持续蔓延，疫情防控形势依然严峻复杂。我们要坚持底线思维，做好较长时间应对外部环境变化的充分准备，落实落细常态化疫情防控各项举措，奋力夺取疫情防控和经济社会发展“双胜利”</w:t>
      </w:r>
      <w:r>
        <w:rPr>
          <w:rFonts w:hint="eastAsia" w:ascii="仿宋_GB2312" w:hAnsi="宋体" w:eastAsia="仿宋_GB2312" w:cs="宋体"/>
          <w:sz w:val="32"/>
          <w:szCs w:val="32"/>
        </w:rPr>
        <w:t>。</w:t>
      </w:r>
    </w:p>
    <w:p>
      <w:pPr>
        <w:spacing w:line="580" w:lineRule="exact"/>
        <w:jc w:val="center"/>
        <w:rPr>
          <w:rFonts w:ascii="仿宋_GB2312" w:hAnsi="宋体" w:eastAsia="仿宋_GB2312" w:cs="宋体"/>
          <w:sz w:val="32"/>
          <w:szCs w:val="32"/>
        </w:rPr>
      </w:pPr>
    </w:p>
    <w:p>
      <w:pPr>
        <w:spacing w:line="580" w:lineRule="exact"/>
        <w:jc w:val="center"/>
        <w:rPr>
          <w:rFonts w:ascii="仿宋_GB2312" w:hAnsi="宋体" w:eastAsia="仿宋_GB2312" w:cs="宋体"/>
          <w:sz w:val="32"/>
          <w:szCs w:val="32"/>
        </w:rPr>
      </w:pPr>
    </w:p>
    <w:p>
      <w:pPr>
        <w:spacing w:line="580" w:lineRule="exact"/>
        <w:jc w:val="center"/>
        <w:rPr>
          <w:rFonts w:ascii="方正黑体简体" w:hAnsi="黑体" w:eastAsia="方正黑体简体"/>
          <w:sz w:val="36"/>
          <w:szCs w:val="36"/>
        </w:rPr>
      </w:pPr>
      <w:r>
        <w:rPr>
          <w:rFonts w:hint="eastAsia" w:ascii="方正黑体简体" w:hAnsi="黑体" w:eastAsia="方正黑体简体"/>
          <w:sz w:val="36"/>
          <w:szCs w:val="36"/>
        </w:rPr>
        <w:t>2020年主要任务</w:t>
      </w:r>
    </w:p>
    <w:p>
      <w:pPr>
        <w:spacing w:line="580" w:lineRule="exact"/>
        <w:ind w:firstLine="640" w:firstLineChars="200"/>
        <w:rPr>
          <w:rFonts w:ascii="黑体" w:hAnsi="黑体" w:eastAsia="黑体"/>
          <w:sz w:val="32"/>
          <w:szCs w:val="32"/>
        </w:rPr>
      </w:pPr>
    </w:p>
    <w:p>
      <w:pPr>
        <w:spacing w:line="580" w:lineRule="exact"/>
        <w:rPr>
          <w:rFonts w:ascii="仿宋_GB2312" w:hAnsi="宋体" w:eastAsia="仿宋_GB2312" w:cs="宋体"/>
          <w:sz w:val="32"/>
          <w:szCs w:val="32"/>
        </w:rPr>
      </w:pPr>
      <w:r>
        <w:rPr>
          <w:rFonts w:hint="eastAsia" w:ascii="仿宋_GB2312" w:hAnsi="宋体" w:eastAsia="仿宋_GB2312" w:cs="宋体"/>
          <w:sz w:val="32"/>
          <w:szCs w:val="32"/>
        </w:rPr>
        <w:t xml:space="preserve">    2020年是高水平全面建成小康社会目标实现之年、“十三五”规划收官之年、脱贫攻坚决战决胜之年，也</w:t>
      </w:r>
      <w:r>
        <w:rPr>
          <w:rFonts w:ascii="仿宋_GB2312" w:hAnsi="宋体" w:eastAsia="仿宋_GB2312" w:cs="宋体"/>
          <w:sz w:val="32"/>
          <w:szCs w:val="32"/>
        </w:rPr>
        <w:t>是</w:t>
      </w:r>
      <w:r>
        <w:rPr>
          <w:rFonts w:hint="eastAsia" w:ascii="仿宋_GB2312" w:hAnsi="宋体" w:eastAsia="仿宋_GB2312" w:cs="宋体"/>
          <w:sz w:val="32"/>
          <w:szCs w:val="32"/>
        </w:rPr>
        <w:t>鄞州推进高质量发展、建设“两高四好”示范区的关键之年。在这样一个特殊时期，3月29日至4月1日，习近平总书记亲临浙江考察，第一站就来到宁波，这是新时代浙江、宁波发展进程中具有里程碑意义的一件大事，充分体现了习近平总书记对浙江、对宁波工作的高度重视和亲切关怀。习近平总书记在考察时强调，统筹推进疫情防控和经济社会发展工作，疫情防控要慎终如始，复工复产要化危为机，改革开放要不断深化，治理体系和治理能力要补齐短板，发展不平衡不充分问题要率先突破，生态文明建设要先行示范，全面从严治党要走向纵深，奋力实现今年经济社会发展目标任务，浙江要努力成为新时代全面展示中国特色社会主义制度优越性的重要窗口。</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做好今年工作，必须把习近平</w:t>
      </w:r>
      <w:r>
        <w:rPr>
          <w:rFonts w:hint="eastAsia" w:ascii="仿宋_GB2312" w:hAnsi="仿宋_GB2312" w:eastAsia="仿宋_GB2312" w:cs="仿宋_GB2312"/>
          <w:sz w:val="32"/>
          <w:szCs w:val="32"/>
        </w:rPr>
        <w:t>总书记重要讲话精神作为统揽一切工作的总纲，把总书记的亲切关怀和殷切期望转化为开创发展新局面的强大动力，</w:t>
      </w:r>
      <w:r>
        <w:rPr>
          <w:rFonts w:hint="eastAsia" w:ascii="仿宋_GB2312" w:hAnsi="仿宋_GB2312" w:eastAsia="仿宋_GB2312" w:cs="仿宋_GB2312"/>
          <w:kern w:val="2"/>
          <w:sz w:val="32"/>
          <w:szCs w:val="32"/>
        </w:rPr>
        <w:t>用奋进体现忠诚、用实干体现担当，</w:t>
      </w:r>
      <w:r>
        <w:rPr>
          <w:rFonts w:hint="eastAsia" w:ascii="仿宋_GB2312" w:hAnsi="仿宋_GB2312" w:eastAsia="仿宋_GB2312" w:cs="仿宋_GB2312"/>
          <w:sz w:val="32"/>
          <w:szCs w:val="32"/>
        </w:rPr>
        <w:t>在实现习近平总书记赋予浙江、宁波的新使命中走在前列、当好标兵。</w:t>
      </w:r>
    </w:p>
    <w:p>
      <w:pPr>
        <w:pStyle w:val="7"/>
        <w:shd w:val="clear" w:color="auto" w:fill="FFFFFF"/>
        <w:spacing w:before="0" w:beforeAutospacing="0" w:after="0" w:afterAutospacing="0" w:line="560" w:lineRule="exact"/>
        <w:ind w:firstLine="640" w:firstLineChars="200"/>
        <w:jc w:val="both"/>
        <w:rPr>
          <w:rFonts w:ascii="黑体" w:hAnsi="黑体" w:eastAsia="黑体"/>
          <w:sz w:val="32"/>
          <w:szCs w:val="32"/>
        </w:rPr>
      </w:pPr>
      <w:r>
        <w:rPr>
          <w:rFonts w:hint="eastAsia" w:ascii="仿宋_GB2312" w:hAnsi="宋体" w:eastAsia="仿宋_GB2312" w:cs="宋体"/>
          <w:sz w:val="32"/>
          <w:szCs w:val="32"/>
        </w:rPr>
        <w:t>今年工作的总体要求是：</w:t>
      </w:r>
      <w:r>
        <w:rPr>
          <w:rFonts w:hint="eastAsia" w:ascii="黑体" w:hAnsi="黑体" w:eastAsia="黑体"/>
          <w:sz w:val="32"/>
          <w:szCs w:val="32"/>
        </w:rPr>
        <w:t>高举习近平新时代中国特色社会主义思想伟大旗帜，全面贯彻</w:t>
      </w:r>
      <w:r>
        <w:rPr>
          <w:rFonts w:ascii="黑体" w:hAnsi="黑体" w:eastAsia="黑体"/>
          <w:sz w:val="32"/>
          <w:szCs w:val="32"/>
        </w:rPr>
        <w:t>习近平总书记在浙江、宁波考察时的重要讲话</w:t>
      </w:r>
      <w:r>
        <w:rPr>
          <w:rFonts w:hint="eastAsia" w:ascii="黑体" w:hAnsi="黑体" w:eastAsia="黑体"/>
          <w:sz w:val="32"/>
          <w:szCs w:val="32"/>
        </w:rPr>
        <w:t>和对浙江、对宁波工作的重要指示</w:t>
      </w:r>
      <w:r>
        <w:rPr>
          <w:rFonts w:ascii="黑体" w:hAnsi="黑体" w:eastAsia="黑体"/>
          <w:sz w:val="32"/>
          <w:szCs w:val="32"/>
        </w:rPr>
        <w:t>精神</w:t>
      </w:r>
      <w:r>
        <w:rPr>
          <w:rFonts w:hint="eastAsia" w:ascii="黑体" w:hAnsi="黑体" w:eastAsia="黑体"/>
          <w:sz w:val="32"/>
          <w:szCs w:val="32"/>
        </w:rPr>
        <w:t>，</w:t>
      </w:r>
      <w:r>
        <w:rPr>
          <w:rFonts w:ascii="黑体" w:hAnsi="黑体" w:eastAsia="黑体"/>
          <w:sz w:val="32"/>
          <w:szCs w:val="32"/>
        </w:rPr>
        <w:t>深入落</w:t>
      </w:r>
      <w:r>
        <w:rPr>
          <w:rFonts w:hint="eastAsia" w:ascii="黑体" w:hAnsi="黑体" w:eastAsia="黑体"/>
          <w:sz w:val="32"/>
          <w:szCs w:val="32"/>
        </w:rPr>
        <w:t>实中央和省委、市委、区委部署要求，统筹推进疫情防控和经济社会发展，以全域治理为牵引，以改革创新为主线，大力开展全面深化改革年、高质量发展突破年、全域治理先行年“三个年活动”，组织实施一体化极核打造、产业能级倍增、创新活力倍增、改革动力倍增、制约破解提效、社会治理提能、幸福城市提质“七大行动”，革故鼎新，奋进攀高，推进鄞州高质量发展领跑领先，确保高水平全面建成小康社会和“十三五”规划圆满收官，加快跻身全国综合实力百强区前三，为宁波唱好“双城记”、当好浙江建设“重要窗口”模范生交出鄞州答卷。</w:t>
      </w:r>
    </w:p>
    <w:p>
      <w:pPr>
        <w:pStyle w:val="7"/>
        <w:shd w:val="clear" w:color="auto" w:fill="FFFFFF"/>
        <w:spacing w:before="0" w:beforeAutospacing="0" w:after="0" w:afterAutospacing="0"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——交出应对危机的鄞州答卷。</w:t>
      </w:r>
      <w:r>
        <w:rPr>
          <w:rFonts w:hint="eastAsia" w:ascii="仿宋_GB2312" w:hAnsi="宋体" w:eastAsia="仿宋_GB2312" w:cs="宋体"/>
          <w:sz w:val="32"/>
          <w:szCs w:val="32"/>
        </w:rPr>
        <w:t>面对前所未有的风险挑战，坚定发展信心，树立必胜信念，以非常的工作状态和精神状态，在常态化疫情防控中全面推进复工复产达产，全面恢复正常经济社会秩序，确保经济平稳健康发展，建议</w:t>
      </w:r>
      <w:r>
        <w:rPr>
          <w:rFonts w:hint="eastAsia" w:ascii="仿宋_GB2312" w:eastAsia="仿宋_GB2312"/>
          <w:sz w:val="32"/>
          <w:szCs w:val="32"/>
        </w:rPr>
        <w:t>奋力实现</w:t>
      </w:r>
      <w:r>
        <w:rPr>
          <w:rFonts w:hint="eastAsia" w:ascii="仿宋_GB2312" w:hAnsi="宋体" w:eastAsia="仿宋_GB2312" w:cs="宋体"/>
          <w:sz w:val="32"/>
          <w:szCs w:val="32"/>
        </w:rPr>
        <w:t>地区生产总值增长6.5%左右，一般公共预算收入增长3%左右。</w:t>
      </w:r>
    </w:p>
    <w:p>
      <w:pPr>
        <w:pStyle w:val="7"/>
        <w:shd w:val="clear" w:color="auto" w:fill="FFFFFF"/>
        <w:spacing w:before="0" w:beforeAutospacing="0" w:after="0" w:afterAutospacing="0" w:line="560" w:lineRule="exact"/>
        <w:ind w:firstLine="640" w:firstLineChars="200"/>
        <w:jc w:val="both"/>
        <w:rPr>
          <w:rFonts w:ascii="仿宋_GB2312" w:hAnsi="宋体" w:eastAsia="仿宋_GB2312" w:cs="宋体"/>
          <w:sz w:val="32"/>
          <w:szCs w:val="32"/>
        </w:rPr>
      </w:pPr>
      <w:r>
        <w:rPr>
          <w:rFonts w:hint="eastAsia" w:ascii="黑体" w:hAnsi="黑体" w:eastAsia="黑体" w:cs="黑体"/>
          <w:sz w:val="32"/>
          <w:szCs w:val="32"/>
        </w:rPr>
        <w:t>——交出六稳六保的鄞州答卷。</w:t>
      </w:r>
      <w:r>
        <w:rPr>
          <w:rFonts w:hint="eastAsia" w:ascii="仿宋_GB2312" w:hAnsi="仿宋_GB2312" w:eastAsia="仿宋_GB2312" w:cs="仿宋_GB2312"/>
          <w:sz w:val="32"/>
          <w:szCs w:val="32"/>
        </w:rPr>
        <w:t>千方百计稳就业、稳金融、稳外贸、稳外资、稳投资、稳预期，全力以赴保居民就业、保基本民生、保市场主体、保粮食能源安全、保产业链供应链稳定、保基层运转，</w:t>
      </w:r>
      <w:r>
        <w:rPr>
          <w:rFonts w:hint="eastAsia" w:ascii="仿宋_GB2312" w:hAnsi="宋体" w:eastAsia="仿宋_GB2312" w:cs="宋体"/>
          <w:sz w:val="32"/>
          <w:szCs w:val="32"/>
        </w:rPr>
        <w:t>城镇登记失业率控制在3%以内，固定资产投资增长10%左右，坚决打赢三大攻坚战。</w:t>
      </w:r>
    </w:p>
    <w:p>
      <w:pPr>
        <w:spacing w:line="56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——交出高质量发展的鄞州答卷。</w:t>
      </w:r>
      <w:r>
        <w:rPr>
          <w:rFonts w:hint="eastAsia" w:ascii="仿宋_GB2312" w:hAnsi="仿宋_GB2312" w:eastAsia="仿宋_GB2312" w:cs="仿宋_GB2312"/>
          <w:sz w:val="32"/>
          <w:szCs w:val="32"/>
        </w:rPr>
        <w:t>善于在变局中抓住机遇，在逆境中推动发展，加快优化经济治理方式，提前布局新产业、新基建、新消费、新市场，培育壮大新的增长点增长极，牢牢把握发展主动权，力争早日</w:t>
      </w:r>
      <w:r>
        <w:rPr>
          <w:rFonts w:hint="eastAsia" w:ascii="仿宋_GB2312" w:hAnsi="宋体" w:eastAsia="仿宋_GB2312" w:cs="宋体"/>
          <w:sz w:val="32"/>
          <w:szCs w:val="32"/>
        </w:rPr>
        <w:t>成为</w:t>
      </w:r>
      <w:r>
        <w:rPr>
          <w:rFonts w:hint="eastAsia" w:ascii="仿宋_GB2312" w:hAnsi="仿宋_GB2312" w:eastAsia="仿宋_GB2312" w:cs="仿宋_GB2312"/>
          <w:sz w:val="32"/>
          <w:szCs w:val="32"/>
        </w:rPr>
        <w:t>新时代全国经济高质量发展先行区。</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——交出治理创新的鄞州答卷</w:t>
      </w:r>
      <w:r>
        <w:rPr>
          <w:rFonts w:hint="eastAsia" w:ascii="仿宋_GB2312" w:hAnsi="仿宋_GB2312" w:eastAsia="仿宋_GB2312" w:cs="仿宋_GB2312"/>
          <w:sz w:val="32"/>
          <w:szCs w:val="32"/>
        </w:rPr>
        <w:t>。立足“鄞州有突破、省市能推广、全国可借鉴”要求，在融入上级重大战略、深化关键领域改革中，充分发挥鄞州改革先锋、开放先行、创新先发优势，</w:t>
      </w:r>
      <w:r>
        <w:rPr>
          <w:rFonts w:hint="eastAsia" w:ascii="仿宋_GB2312" w:hAnsi="仿宋_GB2312" w:eastAsia="仿宋_GB2312" w:cs="仿宋_GB2312"/>
          <w:color w:val="000000"/>
          <w:sz w:val="32"/>
          <w:szCs w:val="32"/>
        </w:rPr>
        <w:t>全力</w:t>
      </w:r>
      <w:r>
        <w:rPr>
          <w:rFonts w:hint="eastAsia" w:ascii="仿宋_GB2312" w:hAnsi="仿宋_GB2312" w:eastAsia="仿宋_GB2312" w:cs="仿宋_GB2312"/>
          <w:sz w:val="32"/>
          <w:szCs w:val="32"/>
        </w:rPr>
        <w:t>争创省制造业高质量发展体制机制改革创新实验区，拿出更多立得住、叫得响、推得开的“鄞州解法”。</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——交出协调共享的鄞州答卷</w:t>
      </w:r>
      <w:r>
        <w:rPr>
          <w:rFonts w:hint="eastAsia" w:ascii="仿宋_GB2312" w:hAnsi="仿宋_GB2312" w:eastAsia="仿宋_GB2312" w:cs="仿宋_GB2312"/>
          <w:sz w:val="32"/>
          <w:szCs w:val="32"/>
        </w:rPr>
        <w:t>。坚持城市、镇村一起管，软件、硬件一起抓，深入开展环境整治，加快补齐民生短板，积极防范重大风险，努力促进城乡共美、生态共融、生活共富，</w:t>
      </w:r>
      <w:r>
        <w:rPr>
          <w:rFonts w:hint="eastAsia" w:ascii="仿宋_GB2312" w:hAnsi="宋体" w:eastAsia="仿宋_GB2312" w:cs="宋体"/>
          <w:sz w:val="32"/>
          <w:szCs w:val="32"/>
        </w:rPr>
        <w:t>城乡居民收入增长与经济增长基本同步，节能减排降碳完成市下达目标，</w:t>
      </w:r>
      <w:r>
        <w:rPr>
          <w:rFonts w:hint="eastAsia" w:ascii="仿宋_GB2312" w:hAnsi="仿宋_GB2312" w:eastAsia="仿宋_GB2312" w:cs="仿宋_GB2312"/>
          <w:sz w:val="32"/>
          <w:szCs w:val="32"/>
        </w:rPr>
        <w:t>持续提升群众满意度和获得感</w:t>
      </w:r>
      <w:r>
        <w:rPr>
          <w:rFonts w:hint="eastAsia" w:ascii="仿宋_GB2312" w:hAnsi="宋体" w:eastAsia="仿宋_GB2312" w:cs="宋体"/>
          <w:sz w:val="32"/>
          <w:szCs w:val="32"/>
        </w:rPr>
        <w:t>。</w:t>
      </w:r>
    </w:p>
    <w:p>
      <w:pPr>
        <w:spacing w:line="58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重点做好以下八方面工作：</w:t>
      </w:r>
    </w:p>
    <w:p>
      <w:pPr>
        <w:spacing w:line="580" w:lineRule="exact"/>
        <w:ind w:firstLine="640" w:firstLineChars="200"/>
        <w:rPr>
          <w:rFonts w:ascii="楷体_GB2312" w:hAnsi="黑体" w:eastAsia="楷体_GB2312"/>
          <w:sz w:val="32"/>
          <w:szCs w:val="32"/>
        </w:rPr>
      </w:pPr>
      <w:r>
        <w:rPr>
          <w:rFonts w:hint="eastAsia" w:ascii="黑体" w:hAnsi="黑体" w:eastAsia="黑体"/>
          <w:sz w:val="32"/>
          <w:szCs w:val="32"/>
        </w:rPr>
        <w:t>一、聚焦领跑领先，加速闯出特色发展之路</w:t>
      </w:r>
    </w:p>
    <w:p>
      <w:pPr>
        <w:spacing w:line="580" w:lineRule="exact"/>
        <w:ind w:firstLine="640" w:firstLineChars="200"/>
        <w:rPr>
          <w:rFonts w:ascii="仿宋_GB2312" w:hAnsi="仿宋_GB2312" w:eastAsia="仿宋_GB2312" w:cs="仿宋_GB2312"/>
          <w:sz w:val="32"/>
          <w:szCs w:val="32"/>
        </w:rPr>
      </w:pPr>
      <w:r>
        <w:rPr>
          <w:rFonts w:ascii="楷体_GB2312" w:hAnsi="黑体" w:eastAsia="楷体_GB2312"/>
          <w:sz w:val="32"/>
          <w:szCs w:val="32"/>
        </w:rPr>
        <w:t>科学修编发展规划。</w:t>
      </w:r>
      <w:r>
        <w:rPr>
          <w:rFonts w:hint="eastAsia" w:ascii="仿宋_GB2312" w:hAnsi="宋体" w:eastAsia="仿宋_GB2312" w:cs="宋体"/>
          <w:kern w:val="0"/>
          <w:sz w:val="32"/>
          <w:szCs w:val="32"/>
        </w:rPr>
        <w:t>按照“一核三区”定位，高标准编制“十四五”发展规划、新一轮国土空间总规、鄞州对接大上海和融入长三角专项规划，完善镇（街道）控规详规、村庄建设规划和“四大产业工程”鄞州行动、“六大新空间”开发、乡村振兴发展、基础设施配套、公共服务供给等专项规划，深入谋划重大项目、重大平台、重大改革、重大政策，明确近期重点、开发时序，构建形成适度超前、多规</w:t>
      </w:r>
      <w:r>
        <w:rPr>
          <w:rFonts w:hint="eastAsia" w:ascii="仿宋_GB2312" w:hAnsi="仿宋_GB2312" w:eastAsia="仿宋_GB2312" w:cs="仿宋_GB2312"/>
          <w:sz w:val="32"/>
          <w:szCs w:val="32"/>
        </w:rPr>
        <w:t>合一、精准精细的规划体系。</w:t>
      </w:r>
    </w:p>
    <w:p>
      <w:pPr>
        <w:spacing w:line="580" w:lineRule="exact"/>
        <w:ind w:firstLine="640" w:firstLineChars="200"/>
        <w:rPr>
          <w:rFonts w:ascii="仿宋_GB2312" w:hAnsi="仿宋_GB2312" w:eastAsia="仿宋_GB2312" w:cs="仿宋_GB2312"/>
          <w:sz w:val="32"/>
          <w:szCs w:val="32"/>
        </w:rPr>
      </w:pPr>
      <w:r>
        <w:rPr>
          <w:rFonts w:hint="eastAsia" w:ascii="楷体_GB2312" w:hAnsi="黑体" w:eastAsia="楷体_GB2312"/>
          <w:sz w:val="32"/>
          <w:szCs w:val="32"/>
        </w:rPr>
        <w:t>推进土地集约利用。</w:t>
      </w:r>
      <w:r>
        <w:rPr>
          <w:rFonts w:hint="eastAsia" w:ascii="仿宋_GB2312" w:hAnsi="仿宋_GB2312" w:eastAsia="仿宋_GB2312" w:cs="仿宋_GB2312"/>
          <w:sz w:val="32"/>
          <w:szCs w:val="32"/>
        </w:rPr>
        <w:t>实施制约破解提效行动，重点通过体制机制创新，破解产业用地不足问题。以规划修编为契机，整合调整一批布局不合理的永久基本农田和生态管控区域。扩大全域土地综合整治范围，实施工业土地全域治理提升工程，建立健全土地权属主体收益保障和利益分配</w:t>
      </w:r>
      <w:r>
        <w:rPr>
          <w:rFonts w:hint="eastAsia" w:ascii="仿宋_GB2312" w:eastAsia="仿宋_GB2312"/>
          <w:sz w:val="32"/>
          <w:szCs w:val="32"/>
        </w:rPr>
        <w:t>、工业用地二级市场交易等</w:t>
      </w:r>
      <w:r>
        <w:rPr>
          <w:rFonts w:hint="eastAsia" w:ascii="仿宋_GB2312" w:hAnsi="仿宋_GB2312" w:eastAsia="仿宋_GB2312" w:cs="仿宋_GB2312"/>
          <w:sz w:val="32"/>
          <w:szCs w:val="32"/>
        </w:rPr>
        <w:t>机制，通过工业棚改、低效工业区块连片改造等模式，抓好20个新型小微企业园区建设。深化“亩均论英雄”改革，把评价排序作为要素配置、政策支持和行政监管的重要依据，新增工业用地全面推行“标准地”。坚决淘汰落后产能，重拳</w:t>
      </w:r>
      <w:r>
        <w:rPr>
          <w:rFonts w:hint="eastAsia" w:ascii="仿宋_GB2312" w:hAnsi="宋体" w:eastAsia="仿宋_GB2312" w:cs="宋体"/>
          <w:sz w:val="32"/>
          <w:szCs w:val="32"/>
        </w:rPr>
        <w:t>整治亩均税收3万元以下的</w:t>
      </w:r>
      <w:r>
        <w:rPr>
          <w:rFonts w:hint="eastAsia" w:ascii="仿宋_GB2312" w:hAnsi="仿宋_GB2312" w:eastAsia="仿宋_GB2312" w:cs="仿宋_GB2312"/>
          <w:sz w:val="32"/>
          <w:szCs w:val="32"/>
        </w:rPr>
        <w:t>“散乱污”</w:t>
      </w:r>
      <w:r>
        <w:rPr>
          <w:rFonts w:hint="eastAsia" w:ascii="仿宋_GB2312" w:hAnsi="宋体" w:eastAsia="仿宋_GB2312" w:cs="宋体"/>
          <w:sz w:val="32"/>
          <w:szCs w:val="32"/>
        </w:rPr>
        <w:t>低效企业。</w:t>
      </w:r>
    </w:p>
    <w:p>
      <w:pPr>
        <w:spacing w:line="580" w:lineRule="exact"/>
        <w:ind w:firstLine="640" w:firstLineChars="200"/>
        <w:rPr>
          <w:rFonts w:ascii="仿宋_GB2312" w:hAnsi="宋体" w:eastAsia="仿宋_GB2312" w:cs="宋体"/>
          <w:sz w:val="32"/>
          <w:szCs w:val="32"/>
        </w:rPr>
      </w:pPr>
      <w:r>
        <w:rPr>
          <w:rFonts w:hint="eastAsia" w:ascii="楷体_GB2312" w:hAnsi="黑体" w:eastAsia="楷体_GB2312"/>
          <w:sz w:val="32"/>
          <w:szCs w:val="32"/>
        </w:rPr>
        <w:t>提升产业平台能级。</w:t>
      </w:r>
      <w:r>
        <w:rPr>
          <w:rFonts w:hint="eastAsia" w:ascii="仿宋_GB2312" w:hAnsi="仿宋_GB2312" w:eastAsia="仿宋_GB2312" w:cs="仿宋_GB2312"/>
          <w:sz w:val="32"/>
          <w:szCs w:val="32"/>
        </w:rPr>
        <w:t>着眼“空间大整合、产出大提升”，加快打造特色产业集聚区。</w:t>
      </w:r>
      <w:r>
        <w:rPr>
          <w:rFonts w:hint="eastAsia" w:ascii="仿宋_GB2312" w:hAnsi="黑体" w:eastAsia="仿宋_GB2312"/>
          <w:sz w:val="32"/>
          <w:szCs w:val="32"/>
        </w:rPr>
        <w:t>以争创全省“万亩千亿”平台为目标，扩大鄞州工业园区规模，提升经济开发区能级，加快投资创业中心、中车产业基地提质增效。</w:t>
      </w:r>
      <w:r>
        <w:rPr>
          <w:rFonts w:hint="eastAsia" w:ascii="仿宋_GB2312" w:hAnsi="仿宋_GB2312" w:eastAsia="仿宋_GB2312" w:cs="仿宋_GB2312"/>
          <w:sz w:val="32"/>
          <w:szCs w:val="32"/>
        </w:rPr>
        <w:t>围绕“工业形态城市化、产城研融合发展”，谋划建设中河都市工业社区、江湾时尚产业社区、东外滩软件产业社区、姜山智创工业园、金童山工业园、云龙微电子工业园等未来工业社区。</w:t>
      </w:r>
      <w:r>
        <w:rPr>
          <w:rFonts w:hint="eastAsia" w:ascii="仿宋_GB2312" w:eastAsia="仿宋_GB2312"/>
          <w:sz w:val="32"/>
          <w:szCs w:val="32"/>
        </w:rPr>
        <w:t>以东部新城、南部新城两大楼宇圈为核心，</w:t>
      </w:r>
      <w:r>
        <w:rPr>
          <w:rFonts w:hint="eastAsia" w:ascii="仿宋_GB2312" w:hAnsi="仿宋_GB2312" w:eastAsia="仿宋_GB2312" w:cs="仿宋_GB2312"/>
          <w:sz w:val="32"/>
          <w:szCs w:val="32"/>
        </w:rPr>
        <w:t>做强软件信息服务示范基地、跨境电商园、</w:t>
      </w:r>
      <w:r>
        <w:rPr>
          <w:rFonts w:hint="eastAsia" w:ascii="仿宋_GB2312" w:hAnsi="黑体" w:eastAsia="仿宋_GB2312"/>
          <w:sz w:val="32"/>
          <w:szCs w:val="32"/>
        </w:rPr>
        <w:t>国际航运物流产业集聚区</w:t>
      </w:r>
      <w:r>
        <w:rPr>
          <w:rFonts w:hint="eastAsia" w:ascii="仿宋_GB2312" w:hAnsi="仿宋_GB2312" w:eastAsia="仿宋_GB2312" w:cs="仿宋_GB2312"/>
          <w:sz w:val="32"/>
          <w:szCs w:val="32"/>
        </w:rPr>
        <w:t>等特色平台，着力打造一批专业楼宇。启动楼宇经济发展“品质提升年”行动，推进楼宇整规向街区、园区、厂区覆盖，提升楼宇单位面积贡献率，税收亿元楼宇达到25幢。</w:t>
      </w:r>
    </w:p>
    <w:p>
      <w:pPr>
        <w:spacing w:line="580" w:lineRule="exact"/>
        <w:ind w:firstLine="640" w:firstLineChars="200"/>
        <w:rPr>
          <w:rFonts w:ascii="仿宋_GB2312" w:hAnsi="仿宋_GB2312" w:eastAsia="仿宋_GB2312" w:cs="仿宋_GB2312"/>
          <w:sz w:val="32"/>
          <w:szCs w:val="32"/>
        </w:rPr>
      </w:pPr>
      <w:r>
        <w:rPr>
          <w:rFonts w:hint="eastAsia" w:ascii="楷体_GB2312" w:hAnsi="黑体" w:eastAsia="楷体_GB2312"/>
          <w:sz w:val="32"/>
          <w:szCs w:val="32"/>
        </w:rPr>
        <w:t>深化关键领域改革。</w:t>
      </w:r>
      <w:r>
        <w:rPr>
          <w:rFonts w:hint="eastAsia" w:ascii="仿宋_GB2312" w:hAnsi="仿宋_GB2312" w:eastAsia="仿宋_GB2312" w:cs="仿宋_GB2312"/>
          <w:sz w:val="32"/>
          <w:szCs w:val="32"/>
        </w:rPr>
        <w:t>开展改革动力倍增行动，</w:t>
      </w:r>
      <w:r>
        <w:rPr>
          <w:rFonts w:hint="eastAsia" w:ascii="仿宋_GB2312" w:hAnsi="仿宋_GB2312" w:eastAsia="仿宋_GB2312" w:cs="仿宋_GB2312"/>
          <w:color w:val="000000"/>
          <w:sz w:val="32"/>
          <w:szCs w:val="32"/>
        </w:rPr>
        <w:t>推动“最多跑一次”覆盖到各领域。推进</w:t>
      </w:r>
      <w:r>
        <w:rPr>
          <w:rFonts w:hint="eastAsia" w:ascii="仿宋_GB2312" w:hAnsi="仿宋_GB2312" w:eastAsia="仿宋_GB2312" w:cs="仿宋_GB2312"/>
          <w:sz w:val="32"/>
          <w:szCs w:val="32"/>
        </w:rPr>
        <w:t>共青团基层组织、</w:t>
      </w:r>
      <w:r>
        <w:rPr>
          <w:rFonts w:ascii="仿宋_GB2312" w:hAnsi="仿宋_GB2312" w:eastAsia="仿宋_GB2312" w:cs="仿宋_GB2312"/>
          <w:sz w:val="32"/>
          <w:szCs w:val="32"/>
        </w:rPr>
        <w:t>地方青联组织和</w:t>
      </w:r>
      <w:r>
        <w:rPr>
          <w:rFonts w:hint="eastAsia" w:ascii="仿宋_GB2312" w:hAnsi="仿宋_GB2312" w:eastAsia="仿宋_GB2312" w:cs="仿宋_GB2312"/>
          <w:sz w:val="32"/>
          <w:szCs w:val="32"/>
        </w:rPr>
        <w:t>综合行政执法体制等改革试点</w:t>
      </w:r>
      <w:r>
        <w:rPr>
          <w:rFonts w:hint="eastAsia" w:ascii="仿宋_GB2312" w:hAnsi="仿宋_GB2312" w:eastAsia="仿宋_GB2312" w:cs="仿宋_GB2312"/>
          <w:snapToGrid w:val="0"/>
          <w:color w:val="000000"/>
          <w:kern w:val="0"/>
          <w:sz w:val="32"/>
          <w:szCs w:val="32"/>
          <w:lang w:val="zh-CN"/>
        </w:rPr>
        <w:t>。</w:t>
      </w:r>
      <w:r>
        <w:rPr>
          <w:rFonts w:hint="eastAsia" w:ascii="仿宋_GB2312" w:hAnsi="仿宋_GB2312" w:eastAsia="仿宋_GB2312" w:cs="仿宋_GB2312"/>
          <w:color w:val="000000"/>
          <w:sz w:val="32"/>
          <w:szCs w:val="32"/>
        </w:rPr>
        <w:t>调整优化经济发展政策，</w:t>
      </w:r>
      <w:r>
        <w:rPr>
          <w:rFonts w:hint="eastAsia" w:ascii="仿宋_GB2312" w:hAnsi="仿宋_GB2312" w:eastAsia="仿宋_GB2312" w:cs="仿宋_GB2312"/>
          <w:sz w:val="32"/>
          <w:szCs w:val="32"/>
        </w:rPr>
        <w:t>深入</w:t>
      </w:r>
      <w:r>
        <w:rPr>
          <w:rFonts w:hint="eastAsia" w:ascii="仿宋_GB2312" w:hAnsi="仿宋_GB2312" w:eastAsia="仿宋_GB2312" w:cs="仿宋_GB2312"/>
          <w:color w:val="000000"/>
          <w:sz w:val="32"/>
          <w:szCs w:val="32"/>
        </w:rPr>
        <w:t>落实减税降费措施，深化“证照分离”等商事登记制度改革</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推进“一事联办”、审批中介联合体组建等工作，进一步优化营商环境。</w:t>
      </w:r>
      <w:r>
        <w:rPr>
          <w:rFonts w:hint="eastAsia" w:ascii="仿宋_GB2312" w:hAnsi="仿宋_GB2312" w:eastAsia="仿宋_GB2312" w:cs="仿宋_GB2312"/>
          <w:snapToGrid w:val="0"/>
          <w:color w:val="000000"/>
          <w:kern w:val="0"/>
          <w:sz w:val="32"/>
          <w:szCs w:val="32"/>
          <w:lang w:val="zh-CN"/>
        </w:rPr>
        <w:t>做好区人大国有资产特定问题调查后半篇文章，推进</w:t>
      </w:r>
      <w:r>
        <w:rPr>
          <w:rFonts w:hint="eastAsia" w:ascii="仿宋_GB2312" w:hAnsi="仿宋_GB2312" w:eastAsia="仿宋_GB2312" w:cs="仿宋_GB2312"/>
          <w:sz w:val="32"/>
          <w:szCs w:val="32"/>
        </w:rPr>
        <w:t>区属国企以片区特许经营、混合所有制、政府购买服务等模式参与区块开发、园区建设、城市管理、公共服务，谋划组建鄞州金融控股有限公司。抢抓财政、货币等宏观政策变化机遇，全力争取专项债券，加快推进国企资产证券化。</w:t>
      </w:r>
      <w:r>
        <w:rPr>
          <w:rFonts w:hint="eastAsia" w:ascii="仿宋_GB2312" w:hAnsi="仿宋_GB2312" w:eastAsia="仿宋_GB2312" w:cs="仿宋_GB2312"/>
          <w:snapToGrid w:val="0"/>
          <w:color w:val="000000"/>
          <w:kern w:val="0"/>
          <w:sz w:val="32"/>
          <w:szCs w:val="32"/>
          <w:lang w:val="zh-CN"/>
        </w:rPr>
        <w:t>探索建立“多元投资、管用分离”的政府数字化项目运营体系，</w:t>
      </w:r>
      <w:r>
        <w:rPr>
          <w:rFonts w:hint="eastAsia" w:ascii="仿宋_GB2312" w:hAnsi="仿宋_GB2312" w:eastAsia="仿宋_GB2312" w:cs="仿宋_GB2312"/>
          <w:color w:val="000000"/>
          <w:sz w:val="32"/>
          <w:szCs w:val="32"/>
        </w:rPr>
        <w:t>建设区公共数据共享与开放平台</w:t>
      </w:r>
      <w:r>
        <w:rPr>
          <w:rFonts w:hint="eastAsia" w:ascii="仿宋_GB2312" w:hAnsi="仿宋_GB2312" w:eastAsia="仿宋_GB2312" w:cs="仿宋_GB2312"/>
          <w:bCs/>
          <w:sz w:val="32"/>
          <w:szCs w:val="32"/>
        </w:rPr>
        <w:t>。</w:t>
      </w:r>
      <w:r>
        <w:rPr>
          <w:rFonts w:hint="eastAsia" w:ascii="仿宋_GB2312" w:hAnsi="宋体" w:eastAsia="仿宋_GB2312" w:cs="黑体"/>
          <w:color w:val="000000"/>
          <w:sz w:val="32"/>
          <w:szCs w:val="32"/>
        </w:rPr>
        <w:t>抓好</w:t>
      </w:r>
      <w:r>
        <w:rPr>
          <w:rFonts w:ascii="仿宋_GB2312" w:hAnsi="宋体" w:eastAsia="仿宋_GB2312" w:cs="黑体"/>
          <w:color w:val="000000"/>
          <w:sz w:val="32"/>
          <w:szCs w:val="32"/>
        </w:rPr>
        <w:t>机构改革后续工作，</w:t>
      </w:r>
      <w:r>
        <w:rPr>
          <w:rFonts w:hint="eastAsia" w:ascii="仿宋_GB2312" w:hAnsi="仿宋_GB2312" w:eastAsia="仿宋_GB2312" w:cs="仿宋_GB2312"/>
          <w:sz w:val="32"/>
          <w:szCs w:val="32"/>
        </w:rPr>
        <w:t>加强事业单位清理规范整合和编外用工管理。开展未来社区建设试点。推进安置房“限房价、竞地价”模式。</w:t>
      </w:r>
      <w:r>
        <w:rPr>
          <w:rFonts w:hint="eastAsia" w:ascii="仿宋_GB2312" w:hAnsi="仿宋_GB2312" w:eastAsia="仿宋_GB2312" w:cs="仿宋_GB2312"/>
          <w:snapToGrid w:val="0"/>
          <w:color w:val="000000"/>
          <w:kern w:val="0"/>
          <w:sz w:val="32"/>
          <w:szCs w:val="32"/>
          <w:lang w:val="zh-CN"/>
        </w:rPr>
        <w:t>组织开展第七次全国人口普查。</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二、聚焦实体经济，积极构筑现代产业高地</w:t>
      </w:r>
    </w:p>
    <w:p>
      <w:pPr>
        <w:spacing w:line="580" w:lineRule="exact"/>
        <w:ind w:firstLine="640" w:firstLineChars="200"/>
        <w:rPr>
          <w:rFonts w:ascii="仿宋_GB2312" w:hAnsi="仿宋_GB2312" w:eastAsia="仿宋_GB2312" w:cs="仿宋_GB2312"/>
          <w:sz w:val="32"/>
          <w:szCs w:val="32"/>
        </w:rPr>
      </w:pPr>
      <w:r>
        <w:rPr>
          <w:rFonts w:hint="eastAsia" w:ascii="楷体_GB2312" w:hAnsi="宋体" w:eastAsia="楷体_GB2312" w:cs="黑体"/>
          <w:color w:val="000000"/>
          <w:sz w:val="32"/>
          <w:szCs w:val="32"/>
        </w:rPr>
        <w:t>开展产业能级倍增行动。</w:t>
      </w:r>
      <w:r>
        <w:rPr>
          <w:rFonts w:hint="eastAsia" w:ascii="仿宋_GB2312" w:hAnsi="仿宋_GB2312" w:eastAsia="仿宋_GB2312" w:cs="仿宋_GB2312"/>
          <w:sz w:val="32"/>
          <w:szCs w:val="32"/>
        </w:rPr>
        <w:t>坚持实业强区，聚焦细分行业，</w:t>
      </w:r>
      <w:r>
        <w:rPr>
          <w:rFonts w:hint="eastAsia" w:ascii="仿宋_GB2312" w:hAnsi="黑体" w:eastAsia="仿宋_GB2312"/>
          <w:sz w:val="32"/>
          <w:szCs w:val="32"/>
        </w:rPr>
        <w:t>抢抓战略机遇，加快发展医疗健康、工业互联网、5G+、数字经济、智能物流等重点领域新兴产业，</w:t>
      </w:r>
      <w:r>
        <w:rPr>
          <w:rFonts w:hint="eastAsia" w:ascii="仿宋_GB2312" w:hAnsi="仿宋_GB2312" w:eastAsia="仿宋_GB2312" w:cs="仿宋_GB2312"/>
          <w:sz w:val="32"/>
          <w:szCs w:val="32"/>
        </w:rPr>
        <w:t>系统构建以数字经济“一号工程”为引领，以“专精特”优势产业、“高新尖”战略产业为两翼，以千亿级产业链、企业群、楼宇圈和大平台为支撑的“1+2+X”产业体系</w:t>
      </w:r>
      <w:r>
        <w:rPr>
          <w:rFonts w:hint="eastAsia" w:ascii="仿宋_GB2312" w:hAnsi="黑体" w:eastAsia="仿宋_GB2312"/>
          <w:sz w:val="32"/>
          <w:szCs w:val="32"/>
        </w:rPr>
        <w:t>，数字经济占地区生产总值比重达到52.5%。</w:t>
      </w:r>
      <w:r>
        <w:rPr>
          <w:rFonts w:hint="eastAsia" w:ascii="仿宋_GB2312" w:hAnsi="仿宋_GB2312" w:eastAsia="仿宋_GB2312" w:cs="仿宋_GB2312"/>
          <w:sz w:val="32"/>
          <w:szCs w:val="32"/>
        </w:rPr>
        <w:t>争做宁波“246”万千亿级产业集</w:t>
      </w:r>
      <w:r>
        <w:rPr>
          <w:rFonts w:hint="eastAsia" w:ascii="仿宋_GB2312" w:hAnsi="黑体" w:eastAsia="仿宋_GB2312"/>
          <w:sz w:val="32"/>
          <w:szCs w:val="32"/>
        </w:rPr>
        <w:t>群建设全优生，加快</w:t>
      </w:r>
      <w:r>
        <w:rPr>
          <w:rFonts w:hint="eastAsia" w:ascii="仿宋_GB2312" w:hAnsi="宋体" w:eastAsia="仿宋_GB2312" w:cs="黑体"/>
          <w:color w:val="000000"/>
          <w:sz w:val="32"/>
          <w:szCs w:val="32"/>
        </w:rPr>
        <w:t>打造软</w:t>
      </w:r>
      <w:r>
        <w:rPr>
          <w:rFonts w:hint="eastAsia" w:ascii="仿宋_GB2312" w:hAnsi="仿宋_GB2312" w:eastAsia="仿宋_GB2312" w:cs="仿宋_GB2312"/>
          <w:snapToGrid w:val="0"/>
          <w:color w:val="000000"/>
          <w:kern w:val="0"/>
          <w:sz w:val="32"/>
          <w:szCs w:val="32"/>
          <w:lang w:val="zh-CN"/>
        </w:rPr>
        <w:t>件与新兴服务1个千亿级产业集群，汽车、高端装备、新材料、电子信息、智能家电5个五百</w:t>
      </w:r>
      <w:r>
        <w:rPr>
          <w:rFonts w:hint="eastAsia" w:ascii="仿宋_GB2312" w:hAnsi="黑体" w:eastAsia="仿宋_GB2312"/>
          <w:sz w:val="32"/>
          <w:szCs w:val="32"/>
        </w:rPr>
        <w:t>亿级产业集群，关键基础件、</w:t>
      </w:r>
      <w:r>
        <w:rPr>
          <w:rFonts w:hint="eastAsia" w:ascii="仿宋_GB2312" w:hAnsi="仿宋_GB2312" w:eastAsia="仿宋_GB2312" w:cs="仿宋_GB2312"/>
          <w:color w:val="231F1F"/>
          <w:sz w:val="32"/>
          <w:szCs w:val="32"/>
        </w:rPr>
        <w:t>时尚纺织服装</w:t>
      </w:r>
      <w:r>
        <w:rPr>
          <w:rFonts w:hint="eastAsia" w:ascii="仿宋_GB2312" w:hAnsi="黑体" w:eastAsia="仿宋_GB2312"/>
          <w:sz w:val="32"/>
          <w:szCs w:val="32"/>
        </w:rPr>
        <w:t>、生物医药、</w:t>
      </w:r>
      <w:r>
        <w:rPr>
          <w:rFonts w:hint="eastAsia" w:ascii="仿宋_GB2312" w:hAnsi="仿宋_GB2312" w:eastAsia="仿宋_GB2312" w:cs="仿宋_GB2312"/>
          <w:color w:val="000000"/>
          <w:sz w:val="32"/>
          <w:szCs w:val="32"/>
        </w:rPr>
        <w:t>节能环保</w:t>
      </w:r>
      <w:r>
        <w:rPr>
          <w:rFonts w:hint="eastAsia" w:ascii="仿宋_GB2312" w:hAnsi="黑体" w:eastAsia="仿宋_GB2312"/>
          <w:sz w:val="32"/>
          <w:szCs w:val="32"/>
        </w:rPr>
        <w:t>4个百亿级产业集群，规上工业增加值增长5%。推进现代服务业跨越攀高，</w:t>
      </w:r>
      <w:r>
        <w:rPr>
          <w:rFonts w:hint="eastAsia" w:ascii="仿宋_GB2312" w:hAnsi="仿宋_GB2312" w:eastAsia="仿宋_GB2312" w:cs="仿宋_GB2312"/>
          <w:sz w:val="32"/>
          <w:szCs w:val="32"/>
        </w:rPr>
        <w:t>做大做强现代金融、现代贸易、航运物流、国际会展、创意设计等优势产业。实施提信心促消费行动，全面开展</w:t>
      </w:r>
      <w:r>
        <w:rPr>
          <w:rFonts w:hint="eastAsia" w:ascii="仿宋_GB2312" w:hAnsi="黑体" w:eastAsia="仿宋_GB2312"/>
          <w:sz w:val="32"/>
          <w:szCs w:val="32"/>
        </w:rPr>
        <w:t>特色商</w:t>
      </w:r>
      <w:r>
        <w:rPr>
          <w:rFonts w:hint="eastAsia" w:ascii="仿宋_GB2312" w:hAnsi="仿宋_GB2312" w:eastAsia="仿宋_GB2312" w:cs="仿宋_GB2312"/>
          <w:sz w:val="32"/>
          <w:szCs w:val="32"/>
        </w:rPr>
        <w:t>圈改造、放心消费创建，大力发展社区商业、夜间经济、首店经济，提振发展住宿餐饮、文化旅游等服务业，支持发展电子商务、网络教育、网络娱乐等消费新业态新模式，社会消费品零售总额增长8.5%。积极引进金融保险法人机构，金融业增加值增长7%。</w:t>
      </w:r>
    </w:p>
    <w:p>
      <w:pPr>
        <w:adjustRightInd w:val="0"/>
        <w:snapToGrid w:val="0"/>
        <w:spacing w:line="580" w:lineRule="exact"/>
        <w:ind w:firstLine="640" w:firstLineChars="200"/>
        <w:rPr>
          <w:rFonts w:eastAsia="仿宋_GB2312" w:asciiTheme="minorHAnsi" w:hAnsiTheme="minorHAnsi"/>
          <w:sz w:val="32"/>
          <w:szCs w:val="32"/>
        </w:rPr>
      </w:pPr>
      <w:r>
        <w:rPr>
          <w:rFonts w:hint="eastAsia" w:ascii="楷体_GB2312" w:hAnsi="黑体" w:eastAsia="楷体_GB2312"/>
          <w:sz w:val="32"/>
          <w:szCs w:val="32"/>
        </w:rPr>
        <w:t>精准施策壮大企业集群。</w:t>
      </w:r>
      <w:r>
        <w:rPr>
          <w:rFonts w:hint="eastAsia" w:ascii="仿宋_GB2312" w:hAnsi="仿宋_GB2312" w:eastAsia="仿宋_GB2312" w:cs="仿宋_GB2312"/>
          <w:sz w:val="32"/>
          <w:szCs w:val="32"/>
        </w:rPr>
        <w:t>大力实施“五减”共克时艰行动，着力帮扶企业渡过难关。</w:t>
      </w:r>
      <w:r>
        <w:rPr>
          <w:rFonts w:hint="eastAsia" w:ascii="仿宋_GB2312" w:hAnsi="黑体" w:eastAsia="仿宋_GB2312"/>
          <w:sz w:val="32"/>
          <w:szCs w:val="32"/>
        </w:rPr>
        <w:t>实施</w:t>
      </w:r>
      <w:r>
        <w:rPr>
          <w:rFonts w:hint="eastAsia" w:ascii="仿宋_GB2312" w:hAnsi="仿宋_GB2312" w:eastAsia="仿宋_GB2312" w:cs="仿宋_GB2312"/>
          <w:sz w:val="32"/>
          <w:szCs w:val="32"/>
        </w:rPr>
        <w:t>“鄞企舰队”扶持计划，扎实推进“名企攀高、名家争先”。</w:t>
      </w:r>
      <w:r>
        <w:rPr>
          <w:rFonts w:hint="eastAsia" w:ascii="仿宋_GB2312" w:hAnsi="楷体" w:eastAsia="仿宋_GB2312"/>
          <w:sz w:val="32"/>
          <w:szCs w:val="32"/>
        </w:rPr>
        <w:t>引导龙头骨干企业实施国际化战略，大力引进知名企业区域性总部，优势总部企业突破70家。</w:t>
      </w:r>
      <w:r>
        <w:rPr>
          <w:rFonts w:hint="eastAsia" w:ascii="仿宋_GB2312" w:hAnsi="仿宋" w:eastAsia="仿宋_GB2312"/>
          <w:sz w:val="32"/>
          <w:szCs w:val="32"/>
        </w:rPr>
        <w:t>做好“四经普”后半篇文章，加快企业上规模步伐，</w:t>
      </w:r>
      <w:r>
        <w:rPr>
          <w:rFonts w:hint="eastAsia" w:ascii="仿宋_GB2312" w:hAnsi="仿宋_GB2312" w:eastAsia="仿宋_GB2312" w:cs="仿宋_GB2312"/>
          <w:color w:val="000000"/>
          <w:sz w:val="32"/>
          <w:szCs w:val="32"/>
        </w:rPr>
        <w:t>扶持</w:t>
      </w:r>
      <w:r>
        <w:rPr>
          <w:rFonts w:hint="eastAsia" w:ascii="仿宋_GB2312" w:eastAsia="仿宋_GB2312"/>
          <w:sz w:val="32"/>
          <w:szCs w:val="32"/>
        </w:rPr>
        <w:t>“</w:t>
      </w:r>
      <w:r>
        <w:rPr>
          <w:rFonts w:hint="eastAsia" w:ascii="仿宋_GB2312" w:hAnsi="黑体" w:eastAsia="仿宋_GB2312"/>
          <w:sz w:val="32"/>
          <w:szCs w:val="32"/>
        </w:rPr>
        <w:t>小巨人</w:t>
      </w:r>
      <w:r>
        <w:rPr>
          <w:rFonts w:hint="eastAsia" w:ascii="仿宋_GB2312" w:eastAsia="仿宋_GB2312"/>
          <w:sz w:val="32"/>
          <w:szCs w:val="32"/>
        </w:rPr>
        <w:t>”</w:t>
      </w:r>
      <w:r>
        <w:rPr>
          <w:rFonts w:hint="eastAsia" w:ascii="仿宋_GB2312" w:hAnsi="黑体" w:eastAsia="仿宋_GB2312"/>
          <w:sz w:val="32"/>
          <w:szCs w:val="32"/>
        </w:rPr>
        <w:t>企业、“</w:t>
      </w:r>
      <w:r>
        <w:rPr>
          <w:rFonts w:hint="eastAsia" w:ascii="仿宋_GB2312" w:hAnsi="仿宋_GB2312" w:eastAsia="仿宋_GB2312" w:cs="仿宋_GB2312"/>
          <w:sz w:val="32"/>
          <w:szCs w:val="32"/>
        </w:rPr>
        <w:t>瞪羚企业</w:t>
      </w:r>
      <w:r>
        <w:rPr>
          <w:rFonts w:hint="eastAsia" w:ascii="仿宋_GB2312" w:hAnsi="黑体" w:eastAsia="仿宋_GB2312"/>
          <w:sz w:val="32"/>
          <w:szCs w:val="32"/>
        </w:rPr>
        <w:t>”和</w:t>
      </w:r>
      <w:r>
        <w:rPr>
          <w:rFonts w:hint="eastAsia" w:ascii="仿宋_GB2312" w:hAnsi="仿宋_GB2312" w:eastAsia="仿宋_GB2312" w:cs="仿宋_GB2312"/>
          <w:color w:val="000000"/>
          <w:sz w:val="32"/>
          <w:szCs w:val="32"/>
        </w:rPr>
        <w:t>小微企业健康发展，</w:t>
      </w:r>
      <w:r>
        <w:rPr>
          <w:rFonts w:hint="eastAsia" w:ascii="仿宋_GB2312" w:hAnsi="仿宋" w:eastAsia="仿宋_GB2312"/>
          <w:sz w:val="32"/>
          <w:szCs w:val="32"/>
        </w:rPr>
        <w:t>新增市场主体2.5万户、</w:t>
      </w:r>
      <w:r>
        <w:rPr>
          <w:rFonts w:hint="eastAsia" w:ascii="仿宋_GB2312" w:hAnsi="仿宋_GB2312" w:eastAsia="仿宋_GB2312" w:cs="仿宋_GB2312"/>
          <w:sz w:val="32"/>
          <w:szCs w:val="32"/>
        </w:rPr>
        <w:t>“四上”单位500家、</w:t>
      </w:r>
      <w:r>
        <w:rPr>
          <w:rFonts w:hint="eastAsia" w:ascii="仿宋_GB2312" w:eastAsia="仿宋_GB2312"/>
          <w:sz w:val="32"/>
          <w:szCs w:val="32"/>
        </w:rPr>
        <w:t>市级以上单项冠军4家</w:t>
      </w:r>
      <w:r>
        <w:rPr>
          <w:rFonts w:hint="eastAsia" w:ascii="仿宋_GB2312" w:hAnsi="仿宋" w:eastAsia="仿宋_GB2312"/>
          <w:sz w:val="32"/>
          <w:szCs w:val="32"/>
        </w:rPr>
        <w:t>，</w:t>
      </w:r>
      <w:r>
        <w:rPr>
          <w:rFonts w:hint="eastAsia" w:ascii="仿宋_GB2312" w:hAnsi="仿宋_GB2312" w:eastAsia="仿宋_GB2312" w:cs="仿宋_GB2312"/>
          <w:sz w:val="32"/>
          <w:szCs w:val="32"/>
        </w:rPr>
        <w:t>产值（</w:t>
      </w:r>
      <w:r>
        <w:rPr>
          <w:rFonts w:hint="eastAsia" w:ascii="仿宋_GB2312" w:eastAsia="仿宋_GB2312"/>
          <w:sz w:val="32"/>
          <w:szCs w:val="32"/>
        </w:rPr>
        <w:t>销售</w:t>
      </w:r>
      <w:r>
        <w:rPr>
          <w:rFonts w:hint="eastAsia" w:ascii="仿宋_GB2312" w:hAnsi="仿宋_GB2312" w:eastAsia="仿宋_GB2312" w:cs="仿宋_GB2312"/>
          <w:sz w:val="32"/>
          <w:szCs w:val="32"/>
        </w:rPr>
        <w:t>）</w:t>
      </w:r>
      <w:r>
        <w:rPr>
          <w:rFonts w:hint="eastAsia" w:ascii="仿宋_GB2312" w:eastAsia="仿宋_GB2312"/>
          <w:sz w:val="32"/>
          <w:szCs w:val="32"/>
        </w:rPr>
        <w:t>上10亿元工业企业、批零企业分别达到17家、63家，</w:t>
      </w:r>
      <w:r>
        <w:rPr>
          <w:rFonts w:hint="eastAsia" w:ascii="仿宋_GB2312" w:hAnsi="仿宋" w:eastAsia="仿宋_GB2312"/>
          <w:sz w:val="32"/>
          <w:szCs w:val="32"/>
        </w:rPr>
        <w:t>进出口上亿美元企业达到28家</w:t>
      </w:r>
      <w:r>
        <w:rPr>
          <w:rFonts w:hint="eastAsia" w:ascii="仿宋_GB2312" w:eastAsia="仿宋_GB2312"/>
          <w:sz w:val="32"/>
          <w:szCs w:val="32"/>
        </w:rPr>
        <w:t>。</w:t>
      </w:r>
      <w:r>
        <w:rPr>
          <w:rFonts w:hint="eastAsia" w:ascii="仿宋_GB2312" w:hAnsi="仿宋_GB2312" w:eastAsia="仿宋_GB2312" w:cs="仿宋_GB2312"/>
          <w:sz w:val="32"/>
          <w:szCs w:val="32"/>
        </w:rPr>
        <w:t>推进企业参与利用资本市场，引导金融机构增加实业中长期融资，提升担保平台服务能力，新增</w:t>
      </w:r>
      <w:r>
        <w:rPr>
          <w:rFonts w:hint="eastAsia" w:ascii="仿宋_GB2312" w:hAnsi="楷体" w:eastAsia="仿宋_GB2312" w:cs="楷体"/>
          <w:sz w:val="32"/>
          <w:szCs w:val="32"/>
        </w:rPr>
        <w:t>直接融资200亿元</w:t>
      </w:r>
      <w:r>
        <w:rPr>
          <w:rFonts w:hint="eastAsia" w:ascii="仿宋_GB2312" w:hAnsi="黑体" w:eastAsia="仿宋_GB2312"/>
          <w:sz w:val="32"/>
          <w:szCs w:val="32"/>
        </w:rPr>
        <w:t>。</w:t>
      </w:r>
    </w:p>
    <w:p>
      <w:pPr>
        <w:adjustRightInd w:val="0"/>
        <w:snapToGrid w:val="0"/>
        <w:spacing w:line="580" w:lineRule="exact"/>
        <w:ind w:firstLine="640" w:firstLineChars="200"/>
        <w:rPr>
          <w:rFonts w:ascii="仿宋_GB2312" w:eastAsia="仿宋_GB2312"/>
          <w:sz w:val="32"/>
          <w:szCs w:val="32"/>
        </w:rPr>
      </w:pPr>
      <w:r>
        <w:rPr>
          <w:rFonts w:hint="eastAsia" w:ascii="楷体_GB2312" w:hAnsi="楷体" w:eastAsia="楷体_GB2312" w:cs="楷体"/>
          <w:sz w:val="32"/>
          <w:szCs w:val="32"/>
        </w:rPr>
        <w:t>全力以赴扩大有效投资</w:t>
      </w:r>
      <w:r>
        <w:rPr>
          <w:rFonts w:hint="eastAsia" w:ascii="楷体_GB2312" w:hAnsi="仿宋" w:eastAsia="楷体_GB2312"/>
          <w:sz w:val="32"/>
          <w:szCs w:val="32"/>
        </w:rPr>
        <w:t>。</w:t>
      </w:r>
      <w:r>
        <w:rPr>
          <w:rFonts w:hint="eastAsia" w:ascii="仿宋_GB2312" w:hAnsi="仿宋" w:eastAsia="仿宋_GB2312"/>
          <w:sz w:val="32"/>
          <w:szCs w:val="32"/>
        </w:rPr>
        <w:t>加大重大项目攻坚力度，滚动实施省市区长工程，安排政府投资项目</w:t>
      </w:r>
      <w:r>
        <w:rPr>
          <w:rFonts w:hint="eastAsia" w:ascii="仿宋_GB2312" w:eastAsia="仿宋_GB2312"/>
          <w:sz w:val="32"/>
          <w:szCs w:val="32"/>
        </w:rPr>
        <w:t>560个，固定资产投资达到695亿元。实施重大产业项目培育计划和跟踪管理机制，积极推进海尔创智港、智能医疗科技园、TFT电子纸等重大项目，</w:t>
      </w:r>
      <w:r>
        <w:rPr>
          <w:rFonts w:hint="eastAsia" w:ascii="仿宋_GB2312" w:hAnsi="仿宋" w:eastAsia="仿宋_GB2312"/>
          <w:sz w:val="32"/>
          <w:szCs w:val="32"/>
        </w:rPr>
        <w:t>加快建设</w:t>
      </w:r>
      <w:r>
        <w:rPr>
          <w:rFonts w:hint="eastAsia" w:ascii="仿宋_GB2312" w:eastAsia="仿宋_GB2312"/>
          <w:sz w:val="32"/>
          <w:szCs w:val="32"/>
        </w:rPr>
        <w:t>宁波中心、城市之光、新世界广场、宝龙一城等高端综合体，引导传统优势制造业开展技改，工业投资达到60亿元。加大特色小镇培育力度，引导社会资本参与城市更新、公共服务，民间投资、建安工程投资分别达到468亿元、305亿元。</w:t>
      </w:r>
    </w:p>
    <w:p>
      <w:pPr>
        <w:spacing w:line="580" w:lineRule="exact"/>
        <w:ind w:firstLine="640" w:firstLineChars="200"/>
        <w:rPr>
          <w:rFonts w:ascii="仿宋_GB2312" w:eastAsia="仿宋_GB2312"/>
          <w:sz w:val="32"/>
          <w:szCs w:val="32"/>
        </w:rPr>
      </w:pPr>
      <w:r>
        <w:rPr>
          <w:rFonts w:hint="eastAsia" w:ascii="楷体_GB2312" w:hAnsi="黑体" w:eastAsia="楷体_GB2312"/>
          <w:sz w:val="32"/>
          <w:szCs w:val="32"/>
        </w:rPr>
        <w:t>推动更高水平对外开放</w:t>
      </w:r>
      <w:r>
        <w:rPr>
          <w:rFonts w:hint="eastAsia" w:ascii="仿宋_GB2312" w:hAnsi="黑体" w:eastAsia="仿宋_GB2312"/>
          <w:sz w:val="32"/>
          <w:szCs w:val="32"/>
        </w:rPr>
        <w:t>。</w:t>
      </w:r>
      <w:r>
        <w:rPr>
          <w:rFonts w:hint="eastAsia" w:ascii="仿宋_GB2312" w:eastAsia="仿宋_GB2312"/>
          <w:sz w:val="32"/>
          <w:szCs w:val="32"/>
        </w:rPr>
        <w:t>充分发挥天南海北鄞州人优势，</w:t>
      </w:r>
      <w:r>
        <w:rPr>
          <w:rFonts w:hint="eastAsia" w:ascii="仿宋_GB2312" w:hAnsi="黑体" w:eastAsia="仿宋_GB2312"/>
          <w:sz w:val="32"/>
          <w:szCs w:val="32"/>
        </w:rPr>
        <w:t>以攻坚姿态稳外资稳外贸。加强精准招商，重视增资扩股，</w:t>
      </w:r>
      <w:r>
        <w:rPr>
          <w:rFonts w:hint="eastAsia" w:ascii="仿宋_GB2312" w:eastAsia="仿宋_GB2312"/>
          <w:sz w:val="32"/>
          <w:szCs w:val="32"/>
        </w:rPr>
        <w:t>做好留商安商，</w:t>
      </w:r>
      <w:r>
        <w:rPr>
          <w:rFonts w:hint="eastAsia" w:ascii="仿宋_GB2312" w:hAnsi="黑体" w:eastAsia="仿宋_GB2312"/>
          <w:sz w:val="32"/>
          <w:szCs w:val="32"/>
        </w:rPr>
        <w:t>全面推进“云洽谈”“云考察”“云招商”“云签约”“云服务”，新招引1个以上</w:t>
      </w:r>
      <w:r>
        <w:rPr>
          <w:rFonts w:hint="eastAsia" w:ascii="仿宋_GB2312" w:eastAsia="仿宋_GB2312"/>
          <w:sz w:val="32"/>
          <w:szCs w:val="32"/>
        </w:rPr>
        <w:t>百亿项目、5个以上50亿项目、10个以上20亿项目，实到外资4.3亿美元、内资144亿元、浙商回归资金150亿元。落实宁波“225”外贸双万亿行动计划，</w:t>
      </w:r>
      <w:r>
        <w:rPr>
          <w:rFonts w:hint="eastAsia" w:ascii="仿宋_GB2312" w:hAnsi="仿宋" w:eastAsia="仿宋_GB2312"/>
          <w:sz w:val="32"/>
          <w:szCs w:val="32"/>
        </w:rPr>
        <w:t>重点发展机电及高新技术产品出口、进口贸易、跨境电商、数字贸易、服务贸易，鼓励企业网上参展、转战内销，坚决稳住</w:t>
      </w:r>
      <w:r>
        <w:rPr>
          <w:rFonts w:hint="eastAsia" w:ascii="仿宋_GB2312" w:hAnsi="黑体" w:eastAsia="仿宋_GB2312"/>
          <w:sz w:val="32"/>
          <w:szCs w:val="32"/>
        </w:rPr>
        <w:t>外贸基本盘，稳住出口占全市份额。深度融入</w:t>
      </w:r>
      <w:r>
        <w:rPr>
          <w:rFonts w:hint="eastAsia" w:ascii="仿宋_GB2312" w:eastAsia="仿宋_GB2312"/>
          <w:sz w:val="32"/>
          <w:szCs w:val="32"/>
        </w:rPr>
        <w:t>“一带一路”建设、长三角区域一体化、甬舟一体化、“四大建设”等上级重大战略，谋划实施鄞州融入长三角一体化发展专项行动，积极参与浙江自贸试验区宁波联动创新区建设，谋划建设综合保税区、中东欧商品集散中心、航运金融服务集聚区等重大平台。</w:t>
      </w:r>
    </w:p>
    <w:p>
      <w:pPr>
        <w:adjustRightInd w:val="0"/>
        <w:snapToGrid w:val="0"/>
        <w:spacing w:line="580" w:lineRule="exact"/>
        <w:ind w:left="640"/>
        <w:rPr>
          <w:rFonts w:ascii="黑体" w:hAnsi="黑体" w:eastAsia="黑体"/>
          <w:sz w:val="32"/>
          <w:szCs w:val="32"/>
        </w:rPr>
      </w:pPr>
      <w:r>
        <w:rPr>
          <w:rFonts w:hint="eastAsia" w:ascii="黑体" w:hAnsi="黑体" w:eastAsia="黑体"/>
          <w:sz w:val="32"/>
          <w:szCs w:val="32"/>
        </w:rPr>
        <w:t>三、聚焦成果转化，</w:t>
      </w:r>
      <w:r>
        <w:rPr>
          <w:rFonts w:ascii="黑体" w:hAnsi="黑体" w:eastAsia="黑体"/>
          <w:sz w:val="32"/>
          <w:szCs w:val="32"/>
        </w:rPr>
        <w:t>实施创新活力倍增行动</w:t>
      </w:r>
    </w:p>
    <w:p>
      <w:pPr>
        <w:adjustRightInd w:val="0"/>
        <w:snapToGrid w:val="0"/>
        <w:spacing w:line="580" w:lineRule="exact"/>
        <w:ind w:firstLine="640" w:firstLineChars="200"/>
        <w:rPr>
          <w:rFonts w:ascii="仿宋_GB2312" w:hAnsi="仿宋_GB2312" w:eastAsia="仿宋_GB2312" w:cs="Courier New"/>
          <w:kern w:val="1"/>
          <w:sz w:val="32"/>
          <w:szCs w:val="32"/>
        </w:rPr>
      </w:pPr>
      <w:r>
        <w:rPr>
          <w:rFonts w:hint="eastAsia" w:ascii="楷体_GB2312" w:hAnsi="黑体" w:eastAsia="楷体_GB2312"/>
          <w:sz w:val="32"/>
          <w:szCs w:val="32"/>
        </w:rPr>
        <w:t>打通创新链条</w:t>
      </w:r>
      <w:r>
        <w:rPr>
          <w:rFonts w:hint="eastAsia" w:ascii="仿宋_GB2312" w:hAnsi="黑体" w:eastAsia="仿宋_GB2312"/>
          <w:sz w:val="32"/>
          <w:szCs w:val="32"/>
        </w:rPr>
        <w:t>。主动融入宁波甬江科创大走廊建设，高水平建设国家双创示范基地、省级军民融合创新示范区</w:t>
      </w:r>
      <w:r>
        <w:rPr>
          <w:rFonts w:hint="eastAsia" w:ascii="仿宋_GB2312" w:eastAsia="仿宋_GB2312"/>
          <w:sz w:val="32"/>
          <w:szCs w:val="32"/>
        </w:rPr>
        <w:t>，</w:t>
      </w:r>
      <w:r>
        <w:rPr>
          <w:rFonts w:hint="eastAsia" w:ascii="仿宋_GB2312" w:hAnsi="黑体" w:eastAsia="仿宋_GB2312"/>
          <w:sz w:val="32"/>
          <w:szCs w:val="32"/>
        </w:rPr>
        <w:t>强化</w:t>
      </w:r>
      <w:r>
        <w:rPr>
          <w:rFonts w:ascii="仿宋_GB2312" w:hAnsi="黑体" w:eastAsia="仿宋_GB2312"/>
          <w:sz w:val="32"/>
          <w:szCs w:val="32"/>
        </w:rPr>
        <w:t>主体链、平台链、人才链、金融链、生态链和服务</w:t>
      </w:r>
      <w:r>
        <w:rPr>
          <w:rFonts w:hint="eastAsia" w:ascii="仿宋_GB2312" w:hAnsi="黑体" w:eastAsia="仿宋_GB2312"/>
          <w:sz w:val="32"/>
          <w:szCs w:val="32"/>
        </w:rPr>
        <w:t>链“六链协同”，着力打造“热带雨林式”创新生态。</w:t>
      </w:r>
      <w:r>
        <w:rPr>
          <w:rFonts w:hint="eastAsia" w:ascii="仿宋_GB2312" w:eastAsia="仿宋_GB2312"/>
          <w:sz w:val="32"/>
          <w:szCs w:val="32"/>
        </w:rPr>
        <w:t>全力争取重大科技基础设施落户鄞州，</w:t>
      </w:r>
      <w:r>
        <w:rPr>
          <w:rFonts w:ascii="仿宋_GB2312" w:hAnsi="黑体" w:eastAsia="仿宋_GB2312"/>
          <w:sz w:val="32"/>
          <w:szCs w:val="32"/>
        </w:rPr>
        <w:t>做强</w:t>
      </w:r>
      <w:r>
        <w:rPr>
          <w:rFonts w:hint="eastAsia" w:ascii="仿宋_GB2312" w:hAnsi="黑体" w:eastAsia="仿宋_GB2312"/>
          <w:sz w:val="32"/>
          <w:szCs w:val="32"/>
        </w:rPr>
        <w:t>中物院宁波军转民科技园、清华</w:t>
      </w:r>
      <w:r>
        <w:rPr>
          <w:rFonts w:hint="eastAsia" w:ascii="仿宋_GB2312" w:hAnsi="仿宋_GB2312" w:eastAsia="仿宋_GB2312" w:cs="Courier New"/>
          <w:kern w:val="1"/>
          <w:sz w:val="32"/>
          <w:szCs w:val="32"/>
        </w:rPr>
        <w:t>长三角研究院宁波分院等</w:t>
      </w:r>
      <w:r>
        <w:rPr>
          <w:rFonts w:ascii="仿宋_GB2312" w:hAnsi="仿宋_GB2312" w:eastAsia="仿宋_GB2312" w:cs="Courier New"/>
          <w:kern w:val="1"/>
          <w:sz w:val="32"/>
          <w:szCs w:val="32"/>
        </w:rPr>
        <w:t>科创平台，</w:t>
      </w:r>
      <w:r>
        <w:rPr>
          <w:rFonts w:hint="eastAsia" w:ascii="仿宋_GB2312" w:eastAsia="仿宋_GB2312"/>
          <w:sz w:val="32"/>
          <w:szCs w:val="32"/>
        </w:rPr>
        <w:t>创建市级以上产业创新服务综合体2家</w:t>
      </w:r>
      <w:r>
        <w:rPr>
          <w:rFonts w:ascii="仿宋_GB2312" w:hAnsi="仿宋_GB2312" w:eastAsia="仿宋_GB2312" w:cs="Courier New"/>
          <w:kern w:val="1"/>
          <w:sz w:val="32"/>
          <w:szCs w:val="32"/>
        </w:rPr>
        <w:t>。加强科技大市场和</w:t>
      </w:r>
      <w:r>
        <w:rPr>
          <w:rFonts w:hint="eastAsia" w:ascii="仿宋_GB2312" w:hAnsi="仿宋_GB2312" w:eastAsia="仿宋_GB2312" w:cs="Courier New"/>
          <w:kern w:val="1"/>
          <w:sz w:val="32"/>
          <w:szCs w:val="32"/>
        </w:rPr>
        <w:t>技术转移中心</w:t>
      </w:r>
      <w:r>
        <w:rPr>
          <w:rFonts w:ascii="仿宋_GB2312" w:hAnsi="仿宋_GB2312" w:eastAsia="仿宋_GB2312" w:cs="Courier New"/>
          <w:kern w:val="1"/>
          <w:sz w:val="32"/>
          <w:szCs w:val="32"/>
        </w:rPr>
        <w:t>建设，</w:t>
      </w:r>
      <w:r>
        <w:rPr>
          <w:rFonts w:hint="eastAsia" w:ascii="仿宋_GB2312" w:hAnsi="仿宋_GB2312" w:eastAsia="仿宋_GB2312" w:cs="仿宋_GB2312"/>
          <w:sz w:val="32"/>
          <w:szCs w:val="32"/>
        </w:rPr>
        <w:t>提高科技成果转化率，</w:t>
      </w:r>
      <w:r>
        <w:rPr>
          <w:rFonts w:hint="eastAsia" w:ascii="仿宋_GB2312" w:eastAsia="仿宋_GB2312"/>
          <w:sz w:val="32"/>
          <w:szCs w:val="32"/>
        </w:rPr>
        <w:t>高新技术产业增加值突破200亿元，规上科技服务业营业收入突破40亿元，</w:t>
      </w:r>
      <w:r>
        <w:rPr>
          <w:rFonts w:hint="eastAsia" w:ascii="仿宋_GB2312" w:hAnsi="仿宋_GB2312" w:eastAsia="仿宋_GB2312" w:cs="Arial"/>
          <w:color w:val="000000"/>
          <w:kern w:val="0"/>
          <w:sz w:val="32"/>
          <w:szCs w:val="24"/>
        </w:rPr>
        <w:t>军民融合产业产值突破</w:t>
      </w:r>
      <w:r>
        <w:rPr>
          <w:rFonts w:hint="eastAsia" w:ascii="仿宋_GB2312" w:eastAsia="仿宋_GB2312"/>
          <w:sz w:val="32"/>
          <w:szCs w:val="32"/>
        </w:rPr>
        <w:t>140</w:t>
      </w:r>
      <w:r>
        <w:rPr>
          <w:rFonts w:hint="eastAsia" w:ascii="仿宋_GB2312" w:hAnsi="仿宋_GB2312" w:eastAsia="仿宋_GB2312" w:cs="Arial"/>
          <w:color w:val="000000"/>
          <w:kern w:val="0"/>
          <w:sz w:val="32"/>
          <w:szCs w:val="24"/>
        </w:rPr>
        <w:t>亿元</w:t>
      </w:r>
      <w:r>
        <w:rPr>
          <w:rFonts w:hint="eastAsia" w:ascii="仿宋_GB2312" w:eastAsia="仿宋_GB2312"/>
          <w:sz w:val="32"/>
          <w:szCs w:val="32"/>
        </w:rPr>
        <w:t>。</w:t>
      </w:r>
    </w:p>
    <w:p>
      <w:pPr>
        <w:adjustRightInd w:val="0"/>
        <w:snapToGrid w:val="0"/>
        <w:spacing w:line="580" w:lineRule="exact"/>
        <w:ind w:firstLine="640" w:firstLineChars="200"/>
        <w:rPr>
          <w:rFonts w:ascii="仿宋_GB2312" w:eastAsia="仿宋_GB2312" w:cs="仿宋_GB2312"/>
          <w:sz w:val="32"/>
          <w:szCs w:val="32"/>
        </w:rPr>
      </w:pPr>
      <w:r>
        <w:rPr>
          <w:rFonts w:hint="eastAsia" w:ascii="楷体_GB2312" w:hAnsi="黑体" w:eastAsia="楷体_GB2312"/>
          <w:sz w:val="32"/>
          <w:szCs w:val="32"/>
        </w:rPr>
        <w:t>壮大创新主体</w:t>
      </w:r>
      <w:r>
        <w:rPr>
          <w:rFonts w:hint="eastAsia" w:ascii="仿宋_GB2312" w:hAnsi="黑体" w:eastAsia="仿宋_GB2312"/>
          <w:sz w:val="32"/>
          <w:szCs w:val="32"/>
        </w:rPr>
        <w:t>。</w:t>
      </w:r>
      <w:r>
        <w:rPr>
          <w:rFonts w:hint="eastAsia" w:ascii="仿宋_GB2312" w:eastAsia="仿宋_GB2312"/>
          <w:sz w:val="32"/>
          <w:szCs w:val="32"/>
        </w:rPr>
        <w:t>完善科技企业梯队培育机制，高新技术企业达到400家，创新型初创企业超过2000家。鼓励科技领军企业牵头组建企业研究院、产业技术研究院等载体，</w:t>
      </w:r>
      <w:r>
        <w:rPr>
          <w:rFonts w:hint="eastAsia" w:ascii="仿宋_GB2312" w:eastAsia="仿宋_GB2312" w:cs="仿宋_GB2312"/>
          <w:sz w:val="32"/>
          <w:szCs w:val="32"/>
        </w:rPr>
        <w:t>聚焦细分领域攻克关键核心技术</w:t>
      </w:r>
      <w:r>
        <w:rPr>
          <w:rFonts w:hint="eastAsia" w:ascii="仿宋_GB2312" w:eastAsia="仿宋_GB2312"/>
          <w:sz w:val="32"/>
          <w:szCs w:val="32"/>
        </w:rPr>
        <w:t>，研究与试验发展经费投入超过40亿元，建成市级以上企业工程中心250家、企业研究院30家。</w:t>
      </w:r>
      <w:r>
        <w:rPr>
          <w:rFonts w:hint="eastAsia" w:ascii="仿宋_GB2312" w:hAnsi="仿宋_GB2312" w:eastAsia="仿宋_GB2312" w:cs="仿宋_GB2312"/>
          <w:color w:val="000000"/>
          <w:sz w:val="32"/>
          <w:szCs w:val="32"/>
        </w:rPr>
        <w:t>加强知识产权、商业秘密等涉企权益保护</w:t>
      </w:r>
      <w:r>
        <w:rPr>
          <w:rFonts w:hint="eastAsia" w:ascii="仿宋_GB2312" w:eastAsia="仿宋_GB2312" w:cs="仿宋_GB2312"/>
          <w:sz w:val="32"/>
          <w:szCs w:val="32"/>
        </w:rPr>
        <w:t>，实现发明专利授权量1650件，新增省级以上</w:t>
      </w:r>
      <w:r>
        <w:rPr>
          <w:rFonts w:hint="eastAsia" w:ascii="仿宋_GB2312" w:eastAsia="仿宋_GB2312"/>
          <w:sz w:val="32"/>
          <w:szCs w:val="32"/>
        </w:rPr>
        <w:t>专利奖3项、专利贯标认</w:t>
      </w:r>
      <w:r>
        <w:rPr>
          <w:rFonts w:hint="eastAsia" w:ascii="仿宋_GB2312" w:eastAsia="仿宋_GB2312" w:cs="仿宋_GB2312"/>
          <w:sz w:val="32"/>
          <w:szCs w:val="32"/>
        </w:rPr>
        <w:t>证企业10家。</w:t>
      </w:r>
    </w:p>
    <w:p>
      <w:pPr>
        <w:spacing w:line="580" w:lineRule="exact"/>
        <w:ind w:firstLine="640" w:firstLineChars="200"/>
        <w:rPr>
          <w:rFonts w:ascii="仿宋_GB2312" w:hAnsi="仿宋_GB2312" w:eastAsia="仿宋_GB2312" w:cs="仿宋_GB2312"/>
          <w:sz w:val="32"/>
          <w:szCs w:val="32"/>
        </w:rPr>
      </w:pPr>
      <w:r>
        <w:rPr>
          <w:rFonts w:hint="eastAsia" w:ascii="楷体_GB2312" w:eastAsia="楷体_GB2312"/>
          <w:sz w:val="32"/>
          <w:szCs w:val="32"/>
        </w:rPr>
        <w:t>优化人才环境。</w:t>
      </w:r>
      <w:r>
        <w:rPr>
          <w:rFonts w:hint="eastAsia" w:ascii="仿宋_GB2312" w:eastAsia="仿宋_GB2312" w:cs="仿宋_GB2312"/>
          <w:sz w:val="32"/>
          <w:szCs w:val="32"/>
        </w:rPr>
        <w:t>深入实施</w:t>
      </w:r>
      <w:r>
        <w:rPr>
          <w:rFonts w:hint="eastAsia" w:ascii="仿宋_GB2312" w:eastAsia="仿宋_GB2312"/>
          <w:sz w:val="32"/>
          <w:szCs w:val="32"/>
        </w:rPr>
        <w:t>“万有鄞力”人才倍增计划，铸强“浙江模范生·鄞揽新青年”青年人才招引品牌，大力开展人才靶向招引、鄞智回归、</w:t>
      </w:r>
      <w:r>
        <w:rPr>
          <w:rFonts w:ascii="仿宋_GB2312" w:eastAsia="仿宋_GB2312"/>
          <w:sz w:val="32"/>
          <w:szCs w:val="32"/>
        </w:rPr>
        <w:t>以才引才、</w:t>
      </w:r>
      <w:r>
        <w:rPr>
          <w:rFonts w:hint="eastAsia" w:ascii="仿宋_GB2312" w:eastAsia="仿宋_GB2312"/>
          <w:sz w:val="32"/>
          <w:szCs w:val="32"/>
        </w:rPr>
        <w:t>柔性引才，深化院士、博士后工作站品牌建设，力争引进培育初级技能人才1万名、高校毕业生和高技能人才3万名，</w:t>
      </w:r>
      <w:r>
        <w:rPr>
          <w:rFonts w:ascii="仿宋_GB2312" w:eastAsia="仿宋_GB2312"/>
          <w:sz w:val="32"/>
          <w:szCs w:val="32"/>
        </w:rPr>
        <w:t>人才总量达到</w:t>
      </w:r>
      <w:r>
        <w:rPr>
          <w:rFonts w:hint="eastAsia" w:ascii="仿宋_GB2312" w:eastAsia="仿宋_GB2312"/>
          <w:sz w:val="32"/>
          <w:szCs w:val="32"/>
        </w:rPr>
        <w:t>44万</w:t>
      </w:r>
      <w:r>
        <w:rPr>
          <w:rFonts w:hint="eastAsia" w:ascii="Times New Roman" w:hAnsi="Times New Roman" w:eastAsia="仿宋_GB2312"/>
          <w:sz w:val="32"/>
          <w:szCs w:val="32"/>
        </w:rPr>
        <w:t>人，省级以上领军人才和高端创新人才团队达到</w:t>
      </w:r>
      <w:r>
        <w:rPr>
          <w:rFonts w:hint="eastAsia" w:ascii="仿宋_GB2312" w:eastAsia="仿宋_GB2312"/>
          <w:sz w:val="32"/>
          <w:szCs w:val="32"/>
        </w:rPr>
        <w:t>75</w:t>
      </w:r>
      <w:r>
        <w:rPr>
          <w:rFonts w:hint="eastAsia" w:ascii="Times New Roman" w:hAnsi="Times New Roman" w:eastAsia="仿宋_GB2312"/>
          <w:sz w:val="32"/>
          <w:szCs w:val="32"/>
        </w:rPr>
        <w:t>个和</w:t>
      </w:r>
      <w:r>
        <w:rPr>
          <w:rFonts w:hint="eastAsia" w:ascii="仿宋_GB2312" w:eastAsia="仿宋_GB2312"/>
          <w:sz w:val="32"/>
          <w:szCs w:val="32"/>
        </w:rPr>
        <w:t>180</w:t>
      </w:r>
      <w:r>
        <w:rPr>
          <w:rFonts w:hint="eastAsia" w:ascii="Times New Roman" w:hAnsi="Times New Roman" w:eastAsia="仿宋_GB2312"/>
          <w:sz w:val="32"/>
          <w:szCs w:val="32"/>
        </w:rPr>
        <w:t>个。</w:t>
      </w:r>
      <w:r>
        <w:rPr>
          <w:rFonts w:hint="eastAsia" w:ascii="仿宋_GB2312" w:eastAsia="仿宋_GB2312" w:cs="仿宋_GB2312"/>
          <w:sz w:val="32"/>
          <w:szCs w:val="32"/>
        </w:rPr>
        <w:t>以宁波城南智创大走廊开发建设为载体，加快打造“千人计划”产业园，做强国家级人力资源服</w:t>
      </w:r>
      <w:r>
        <w:rPr>
          <w:rFonts w:hint="eastAsia" w:ascii="仿宋_GB2312" w:hAnsi="黑体" w:eastAsia="仿宋_GB2312" w:cs="仿宋_GB2312"/>
          <w:sz w:val="32"/>
          <w:szCs w:val="32"/>
        </w:rPr>
        <w:t>务产业园</w:t>
      </w:r>
      <w:r>
        <w:rPr>
          <w:rFonts w:hint="eastAsia" w:ascii="仿宋_GB2312" w:hAnsi="黑体" w:eastAsia="仿宋_GB2312"/>
          <w:sz w:val="32"/>
          <w:szCs w:val="32"/>
        </w:rPr>
        <w:t>等人才创业平台。</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四、聚焦引流汇流，着力增强城区极核功能</w:t>
      </w:r>
    </w:p>
    <w:p>
      <w:pPr>
        <w:spacing w:line="580" w:lineRule="exact"/>
        <w:ind w:firstLine="640" w:firstLineChars="200"/>
        <w:rPr>
          <w:rFonts w:ascii="仿宋_GB2312" w:hAnsi="仿宋_GB2312" w:eastAsia="仿宋_GB2312" w:cs="仿宋_GB2312"/>
          <w:sz w:val="32"/>
          <w:szCs w:val="32"/>
        </w:rPr>
      </w:pPr>
      <w:r>
        <w:rPr>
          <w:rFonts w:hint="eastAsia" w:ascii="楷体_GB2312" w:hAnsi="黑体" w:eastAsia="楷体_GB2312"/>
          <w:sz w:val="32"/>
          <w:szCs w:val="32"/>
        </w:rPr>
        <w:t>组团推进全域开发</w:t>
      </w:r>
      <w:r>
        <w:rPr>
          <w:rFonts w:hint="eastAsia" w:ascii="仿宋_GB2312" w:hAnsi="仿宋_GB2312" w:eastAsia="仿宋_GB2312" w:cs="仿宋_GB2312"/>
          <w:sz w:val="32"/>
          <w:szCs w:val="32"/>
        </w:rPr>
        <w:t>。</w:t>
      </w:r>
      <w:r>
        <w:rPr>
          <w:rFonts w:ascii="仿宋_GB2312" w:eastAsia="仿宋_GB2312"/>
          <w:sz w:val="32"/>
          <w:szCs w:val="32"/>
        </w:rPr>
        <w:t>深入实施一体化极核打造行动，建设宁波都市圈核心区。</w:t>
      </w:r>
      <w:r>
        <w:rPr>
          <w:rFonts w:hint="eastAsia" w:ascii="仿宋_GB2312" w:eastAsia="仿宋_GB2312"/>
          <w:sz w:val="32"/>
          <w:szCs w:val="32"/>
        </w:rPr>
        <w:t>切实加强</w:t>
      </w:r>
      <w:r>
        <w:rPr>
          <w:rFonts w:hint="eastAsia" w:ascii="仿宋_GB2312" w:hAnsi="仿宋_GB2312" w:eastAsia="仿宋_GB2312" w:cs="仿宋_GB2312"/>
          <w:sz w:val="32"/>
          <w:szCs w:val="32"/>
        </w:rPr>
        <w:t>与东部新城、高新区对接合作，深化云龙、横溪、东吴等环湖区域与东钱湖一体发展，理顺优化大嵩新区、南部商务区开发建设体制。坚持两大新城错位联动，加快开发东部新城东片区，积极推进南部商务区三期、四期建设，建成欢乐海岸等项目。坚持成片区推进“六大新空间”开发，中部科产城融合带重点做好中河工业区改造和金钟、仇毕、前殷等区块土地出让工作；甬江时尚东外滩要完成庆丰桥以北区域城中村改造、庆丰桥以南区域棚改地块清零等工作；姜山田园城市卫星城要扮靓狮山公园北侧鄞南门户；滨海山海产城融合示范区要优化完善大嵩新区规划，整合利用山海旅游资源，推动产城融合，</w:t>
      </w:r>
      <w:r>
        <w:rPr>
          <w:rFonts w:hint="eastAsia" w:ascii="仿宋_GB2312" w:hAnsi="黑体" w:eastAsia="仿宋_GB2312"/>
          <w:sz w:val="32"/>
          <w:szCs w:val="32"/>
        </w:rPr>
        <w:t>打造宁波蓝色美丽湾区</w:t>
      </w:r>
      <w:r>
        <w:rPr>
          <w:rFonts w:hint="eastAsia" w:ascii="仿宋_GB2312" w:hAnsi="仿宋_GB2312" w:eastAsia="仿宋_GB2312" w:cs="仿宋_GB2312"/>
          <w:sz w:val="32"/>
          <w:szCs w:val="32"/>
        </w:rPr>
        <w:t>；环东钱湖绿色创新圈要积极谋划推进会展综合配套区、五乡轨道收储地块等开发建设。</w:t>
      </w:r>
    </w:p>
    <w:p>
      <w:pPr>
        <w:spacing w:line="580" w:lineRule="exact"/>
        <w:ind w:firstLine="640" w:firstLineChars="200"/>
        <w:rPr>
          <w:rFonts w:ascii="仿宋_GB2312" w:hAnsi="仿宋_GB2312" w:eastAsia="仿宋_GB2312" w:cs="仿宋_GB2312"/>
          <w:sz w:val="32"/>
          <w:szCs w:val="32"/>
        </w:rPr>
      </w:pPr>
      <w:r>
        <w:rPr>
          <w:rFonts w:hint="eastAsia" w:ascii="楷体_GB2312" w:hAnsi="黑体" w:eastAsia="楷体_GB2312"/>
          <w:sz w:val="32"/>
          <w:szCs w:val="32"/>
        </w:rPr>
        <w:t>加快完善功能配套</w:t>
      </w:r>
      <w:r>
        <w:rPr>
          <w:rFonts w:hint="eastAsia" w:ascii="仿宋_GB2312" w:hAnsi="仿宋_GB2312" w:eastAsia="仿宋_GB2312" w:cs="仿宋_GB2312"/>
          <w:sz w:val="32"/>
          <w:szCs w:val="32"/>
        </w:rPr>
        <w:t>。强化支撑型、网络型基础设施建设，配合做好金甬铁路、象山湾疏港高速、东钱湖快速路、轨道交通等项目建设，谋划开展云龙综合交通枢纽、滨海万吨码头、滨海高速、湖海路等前期工作，努力打造长三角战略性交通枢纽区。扎实推进主次干道建设，加快建设鄞县大道改造提升、钱湖南路延伸段等工程，开工建设宁裘线、姜茅路等改造提升工程，启动宁横路拓宽改建、中兴路整治等项目，打通滨江路</w:t>
      </w:r>
      <w:r>
        <w:rPr>
          <w:rFonts w:hint="eastAsia" w:ascii="仿宋_GB2312" w:eastAsia="仿宋_GB2312"/>
          <w:sz w:val="32"/>
          <w:szCs w:val="32"/>
        </w:rPr>
        <w:t>等</w:t>
      </w:r>
      <w:r>
        <w:rPr>
          <w:rFonts w:hint="eastAsia" w:ascii="仿宋_GB2312" w:hAnsi="仿宋_GB2312" w:eastAsia="仿宋_GB2312" w:cs="仿宋_GB2312"/>
          <w:sz w:val="32"/>
          <w:szCs w:val="32"/>
        </w:rPr>
        <w:t>“断头路”</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推进“一河四泵闸”建设，实施“清水环通”、</w:t>
      </w:r>
      <w:r>
        <w:rPr>
          <w:rFonts w:hint="eastAsia" w:ascii="仿宋_GB2312" w:hAnsi="仿宋_GB2312" w:eastAsia="仿宋_GB2312" w:cs="仿宋_GB2312"/>
          <w:sz w:val="32"/>
          <w:szCs w:val="32"/>
          <w:lang w:val="zh-CN"/>
        </w:rPr>
        <w:t>打通“河梗阻”</w:t>
      </w:r>
      <w:r>
        <w:rPr>
          <w:rFonts w:hint="eastAsia" w:ascii="仿宋_GB2312" w:hAnsi="仿宋_GB2312" w:eastAsia="仿宋_GB2312" w:cs="仿宋_GB2312"/>
          <w:sz w:val="32"/>
          <w:szCs w:val="32"/>
        </w:rPr>
        <w:t>等工程，清淤河道30万方，全面</w:t>
      </w:r>
      <w:r>
        <w:rPr>
          <w:rFonts w:hint="eastAsia" w:ascii="仿宋_GB2312" w:hAnsi="仿宋_GB2312" w:eastAsia="仿宋_GB2312" w:cs="仿宋_GB2312"/>
          <w:sz w:val="32"/>
          <w:szCs w:val="32"/>
          <w:lang w:val="zh-CN"/>
        </w:rPr>
        <w:t>完成</w:t>
      </w:r>
      <w:r>
        <w:rPr>
          <w:rFonts w:hint="eastAsia" w:ascii="仿宋_GB2312" w:hAnsi="仿宋_GB2312" w:eastAsia="仿宋_GB2312" w:cs="仿宋_GB2312"/>
          <w:sz w:val="32"/>
          <w:szCs w:val="32"/>
        </w:rPr>
        <w:t>中高层住宅小区二次供水改造，</w:t>
      </w:r>
      <w:r>
        <w:rPr>
          <w:rFonts w:hint="eastAsia" w:ascii="仿宋_GB2312" w:hAnsi="仿宋_GB2312" w:eastAsia="仿宋_GB2312" w:cs="仿宋_GB2312"/>
          <w:sz w:val="32"/>
          <w:szCs w:val="32"/>
          <w:lang w:val="zh-CN"/>
        </w:rPr>
        <w:t>改造提升雨污水泵站6座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大河泵站建成投用。建成福明变、全地下大河变等变电所5座。</w:t>
      </w:r>
      <w:r>
        <w:rPr>
          <w:rFonts w:hint="eastAsia" w:ascii="仿宋_GB2312" w:hAnsi="仿宋_GB2312" w:eastAsia="仿宋_GB2312" w:cs="仿宋_GB2312"/>
          <w:color w:val="000000"/>
          <w:sz w:val="32"/>
          <w:szCs w:val="32"/>
        </w:rPr>
        <w:t>改造提升农贸市场</w:t>
      </w:r>
      <w:r>
        <w:rPr>
          <w:rFonts w:hint="eastAsia" w:ascii="仿宋_GB2312" w:eastAsia="仿宋_GB2312"/>
          <w:sz w:val="32"/>
          <w:szCs w:val="32"/>
        </w:rPr>
        <w:t>18</w:t>
      </w:r>
      <w:r>
        <w:rPr>
          <w:rFonts w:hint="eastAsia" w:ascii="仿宋_GB2312" w:hAnsi="仿宋_GB2312" w:eastAsia="仿宋_GB2312" w:cs="仿宋_GB2312"/>
          <w:color w:val="000000"/>
          <w:sz w:val="32"/>
          <w:szCs w:val="32"/>
        </w:rPr>
        <w:t>家，星级市场覆盖率达96%，新增</w:t>
      </w:r>
      <w:r>
        <w:rPr>
          <w:rFonts w:hint="eastAsia" w:ascii="仿宋_GB2312" w:hAnsi="黑体" w:eastAsia="仿宋_GB2312" w:cs="宋体"/>
          <w:color w:val="000000"/>
          <w:kern w:val="0"/>
          <w:sz w:val="32"/>
          <w:szCs w:val="32"/>
        </w:rPr>
        <w:t>邻里中心（街区）2个。</w:t>
      </w:r>
    </w:p>
    <w:p>
      <w:pPr>
        <w:spacing w:line="580" w:lineRule="exact"/>
        <w:ind w:firstLine="640" w:firstLineChars="200"/>
        <w:rPr>
          <w:rFonts w:ascii="仿宋_GB2312" w:hAnsi="仿宋_GB2312" w:eastAsia="仿宋_GB2312" w:cs="仿宋_GB2312"/>
          <w:sz w:val="32"/>
          <w:szCs w:val="32"/>
          <w:highlight w:val="yellow"/>
        </w:rPr>
      </w:pPr>
      <w:r>
        <w:rPr>
          <w:rFonts w:hint="eastAsia" w:ascii="楷体_GB2312" w:hAnsi="黑体" w:eastAsia="楷体_GB2312"/>
          <w:sz w:val="32"/>
          <w:szCs w:val="32"/>
        </w:rPr>
        <w:t>持续推进品质提档</w:t>
      </w:r>
      <w:r>
        <w:rPr>
          <w:rFonts w:hint="eastAsia" w:ascii="仿宋_GB2312" w:hAnsi="仿宋_GB2312" w:eastAsia="仿宋_GB2312" w:cs="仿宋_GB2312"/>
          <w:sz w:val="32"/>
          <w:szCs w:val="32"/>
        </w:rPr>
        <w:t>。开展幸福城市提质行动，深化有机更新、四保联动，积极回应加装电梯、增加停车位等民生需求，全面推广“最多改一次”和插花式、街区式、参与式改造。实施老旧小区片区化改造，完成改造67万平方米。强化征迁清零，加强拆后利用，完成征迁152.8万平方米、清零</w:t>
      </w:r>
      <w:r>
        <w:rPr>
          <w:rFonts w:hint="eastAsia" w:ascii="仿宋_GB2312" w:eastAsia="仿宋_GB2312"/>
          <w:sz w:val="32"/>
          <w:szCs w:val="32"/>
        </w:rPr>
        <w:t>39</w:t>
      </w:r>
      <w:r>
        <w:rPr>
          <w:rFonts w:hint="eastAsia" w:ascii="仿宋_GB2312" w:hAnsi="仿宋_GB2312" w:eastAsia="仿宋_GB2312" w:cs="仿宋_GB2312"/>
          <w:sz w:val="32"/>
          <w:szCs w:val="32"/>
        </w:rPr>
        <w:t>个地块，</w:t>
      </w:r>
      <w:r>
        <w:rPr>
          <w:rFonts w:hint="eastAsia" w:ascii="仿宋_GB2312" w:hAnsi="仿宋_GB2312" w:eastAsia="仿宋_GB2312" w:cs="仿宋_GB2312"/>
          <w:sz w:val="32"/>
          <w:szCs w:val="32"/>
          <w:lang w:val="zh-CN"/>
        </w:rPr>
        <w:t>建成仇毕等安置房项目5个。启动城中村改造37万平方米，完成20.1万平方米。</w:t>
      </w:r>
      <w:r>
        <w:rPr>
          <w:rFonts w:hint="eastAsia" w:ascii="仿宋_GB2312" w:hAnsi="仿宋_GB2312" w:eastAsia="仿宋_GB2312" w:cs="仿宋_GB2312"/>
          <w:sz w:val="32"/>
          <w:szCs w:val="32"/>
        </w:rPr>
        <w:t>推进城市精细化管理示范区提标扩面，深化城市道路“最多挖一次”行动，切实抓好屋顶垃圾整治、桥下空间利用、闲置地块临时绿化、垃圾中转站布局优化、违章停车整治、餐饮油烟长效治理等工作，开展生活垃圾分类“</w:t>
      </w:r>
      <w:r>
        <w:rPr>
          <w:rFonts w:hint="eastAsia" w:ascii="仿宋_GB2312" w:eastAsia="仿宋_GB2312"/>
          <w:color w:val="000000"/>
          <w:sz w:val="32"/>
          <w:szCs w:val="32"/>
        </w:rPr>
        <w:t>全民参与、自觉参与、精准参与</w:t>
      </w:r>
      <w:r>
        <w:rPr>
          <w:rFonts w:hint="eastAsia" w:ascii="仿宋_GB2312" w:hAnsi="仿宋_GB2312" w:eastAsia="仿宋_GB2312" w:cs="仿宋_GB2312"/>
          <w:sz w:val="32"/>
          <w:szCs w:val="32"/>
        </w:rPr>
        <w:t>，全面提质”专项行动，启用区循环资源处置中心，新建改建城区公厕25座。促进房地产市场健康有序发展，</w:t>
      </w:r>
      <w:r>
        <w:rPr>
          <w:rFonts w:hint="eastAsia" w:ascii="仿宋_GB2312" w:hAnsi="仿宋_GB2312" w:eastAsia="仿宋_GB2312" w:cs="仿宋_GB2312"/>
          <w:color w:val="000000"/>
          <w:sz w:val="32"/>
          <w:szCs w:val="32"/>
        </w:rPr>
        <w:t>推行</w:t>
      </w:r>
      <w:r>
        <w:rPr>
          <w:rFonts w:hint="eastAsia" w:ascii="仿宋_GB2312" w:hAnsi="仿宋" w:eastAsia="仿宋_GB2312" w:cs="仿宋"/>
          <w:sz w:val="32"/>
          <w:szCs w:val="32"/>
        </w:rPr>
        <w:t>全装修住宅分户检验、准业主参与监督等制度</w:t>
      </w:r>
      <w:r>
        <w:rPr>
          <w:rFonts w:hint="eastAsia" w:ascii="仿宋_GB2312" w:hAnsi="仿宋_GB2312" w:eastAsia="仿宋_GB2312" w:cs="仿宋_GB2312"/>
          <w:color w:val="000000"/>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五、聚焦短板补齐，全面推动镇村振兴发展</w:t>
      </w:r>
    </w:p>
    <w:p>
      <w:pPr>
        <w:spacing w:line="580" w:lineRule="exact"/>
        <w:ind w:firstLine="640" w:firstLineChars="200"/>
        <w:rPr>
          <w:rFonts w:ascii="仿宋_GB2312" w:hAnsi="仿宋_GB2312" w:eastAsia="仿宋_GB2312" w:cs="仿宋_GB2312"/>
          <w:sz w:val="32"/>
          <w:szCs w:val="32"/>
          <w:lang w:val="zh-CN"/>
        </w:rPr>
      </w:pPr>
      <w:r>
        <w:rPr>
          <w:rFonts w:hint="eastAsia" w:ascii="楷体_GB2312" w:eastAsia="楷体_GB2312"/>
          <w:sz w:val="32"/>
          <w:szCs w:val="32"/>
        </w:rPr>
        <w:t>建设宜居乡村。</w:t>
      </w:r>
      <w:r>
        <w:rPr>
          <w:rFonts w:hint="eastAsia" w:ascii="仿宋_GB2312" w:hAnsi="仿宋_GB2312" w:eastAsia="仿宋_GB2312" w:cs="仿宋_GB2312"/>
          <w:sz w:val="32"/>
          <w:szCs w:val="32"/>
          <w:lang w:val="zh-CN"/>
        </w:rPr>
        <w:t>开展新时代美丽乡村创建，</w:t>
      </w:r>
      <w:r>
        <w:rPr>
          <w:rFonts w:ascii="仿宋_GB2312" w:hAnsi="仿宋_GB2312" w:eastAsia="仿宋_GB2312" w:cs="仿宋_GB2312"/>
          <w:sz w:val="32"/>
          <w:szCs w:val="32"/>
          <w:lang w:val="zh-CN"/>
        </w:rPr>
        <w:t>实施“百镇样板、千镇美丽”工程，深化“千村示范、万村整治”工程，高水平建设美丽城镇</w:t>
      </w:r>
      <w:r>
        <w:rPr>
          <w:rFonts w:hint="eastAsia" w:ascii="仿宋_GB2312" w:hAnsi="仿宋_GB2312" w:eastAsia="仿宋_GB2312" w:cs="仿宋_GB2312"/>
          <w:sz w:val="32"/>
          <w:szCs w:val="32"/>
          <w:lang w:val="zh-CN"/>
        </w:rPr>
        <w:t>。注重因地制宜、连线成片，</w:t>
      </w:r>
      <w:r>
        <w:rPr>
          <w:rFonts w:ascii="仿宋_GB2312" w:hAnsi="仿宋_GB2312" w:eastAsia="仿宋_GB2312" w:cs="仿宋_GB2312"/>
          <w:sz w:val="32"/>
          <w:szCs w:val="32"/>
          <w:lang w:val="zh-CN"/>
        </w:rPr>
        <w:t>突出“一镇一特”“一村一韵”</w:t>
      </w:r>
      <w:r>
        <w:rPr>
          <w:rFonts w:hint="eastAsia" w:ascii="仿宋_GB2312" w:hAnsi="仿宋_GB2312" w:eastAsia="仿宋_GB2312" w:cs="仿宋_GB2312"/>
          <w:sz w:val="32"/>
          <w:szCs w:val="32"/>
          <w:lang w:val="zh-CN"/>
        </w:rPr>
        <w:t>，启动建设美丽宜居村13个，建成省级美丽乡村示范镇1个、特色精品村2个及市级示范镇村7个、风景线2条，</w:t>
      </w:r>
      <w:r>
        <w:rPr>
          <w:rFonts w:hint="eastAsia" w:ascii="仿宋_GB2312" w:eastAsia="仿宋_GB2312"/>
          <w:sz w:val="32"/>
          <w:szCs w:val="32"/>
        </w:rPr>
        <w:t>创建市级水环境示范镇村3个</w:t>
      </w:r>
      <w:r>
        <w:rPr>
          <w:rFonts w:hint="eastAsia" w:ascii="仿宋_GB2312" w:hAnsi="仿宋_GB2312" w:eastAsia="仿宋_GB2312" w:cs="仿宋_GB2312"/>
          <w:sz w:val="32"/>
          <w:szCs w:val="32"/>
          <w:lang w:val="zh-CN"/>
        </w:rPr>
        <w:t>。着力推进“城郊十园”建设，打造美丽外围组团。积极改善农村道路、停车场地、农田水利、垃圾处理、教育医疗和养老服务等基础设施，</w:t>
      </w:r>
      <w:r>
        <w:rPr>
          <w:rFonts w:ascii="仿宋_GB2312" w:eastAsia="仿宋_GB2312"/>
          <w:sz w:val="32"/>
          <w:szCs w:val="32"/>
        </w:rPr>
        <w:t>新建改建农村公厕</w:t>
      </w:r>
      <w:r>
        <w:rPr>
          <w:rFonts w:hint="eastAsia" w:ascii="仿宋_GB2312" w:eastAsia="仿宋_GB2312"/>
          <w:sz w:val="32"/>
          <w:szCs w:val="32"/>
        </w:rPr>
        <w:t>70座、旅游公厕20座，建设镇级污水收集管网10公里，</w:t>
      </w:r>
      <w:r>
        <w:rPr>
          <w:rFonts w:hint="eastAsia" w:ascii="仿宋_GB2312" w:hAnsi="仿宋_GB2312" w:eastAsia="仿宋_GB2312" w:cs="仿宋_GB2312"/>
          <w:sz w:val="32"/>
          <w:szCs w:val="32"/>
        </w:rPr>
        <w:t>农村生活垃圾分类实现建制村全覆盖</w:t>
      </w:r>
      <w:r>
        <w:rPr>
          <w:rFonts w:hint="eastAsia" w:ascii="仿宋_GB2312" w:eastAsia="仿宋_GB2312"/>
          <w:sz w:val="32"/>
          <w:szCs w:val="32"/>
        </w:rPr>
        <w:t>。</w:t>
      </w:r>
    </w:p>
    <w:p>
      <w:pPr>
        <w:pStyle w:val="24"/>
        <w:spacing w:line="580" w:lineRule="exact"/>
        <w:ind w:firstLine="640" w:firstLineChars="200"/>
        <w:rPr>
          <w:rFonts w:ascii="仿宋_GB2312" w:eastAsia="仿宋_GB2312"/>
          <w:color w:val="000000"/>
          <w:sz w:val="32"/>
          <w:szCs w:val="32"/>
        </w:rPr>
      </w:pPr>
      <w:r>
        <w:rPr>
          <w:rFonts w:hint="eastAsia" w:ascii="楷体_GB2312" w:eastAsia="楷体_GB2312" w:cs="Times New Roman"/>
          <w:kern w:val="2"/>
          <w:sz w:val="32"/>
          <w:szCs w:val="32"/>
        </w:rPr>
        <w:t>壮大美丽经济。</w:t>
      </w:r>
      <w:r>
        <w:rPr>
          <w:rFonts w:hint="eastAsia" w:ascii="仿宋_GB2312" w:hAnsi="仿宋_GB2312" w:eastAsia="仿宋_GB2312" w:cs="仿宋_GB2312"/>
          <w:kern w:val="2"/>
          <w:sz w:val="32"/>
          <w:szCs w:val="32"/>
          <w:lang w:val="zh-CN"/>
        </w:rPr>
        <w:t>主攻现代农业、旅游休闲，推动农业“接二连三”。稳定粮食生产，提高农产品本地自给率，蔬菜种植面积保持稳中有增，粮食种植面积达到18.8万亩，生猪产</w:t>
      </w:r>
      <w:r>
        <w:rPr>
          <w:rFonts w:hint="eastAsia" w:ascii="仿宋_GB2312" w:eastAsia="仿宋_GB2312" w:cs="Times New Roman"/>
          <w:kern w:val="2"/>
          <w:sz w:val="32"/>
          <w:szCs w:val="32"/>
        </w:rPr>
        <w:t>能达到2.6万头。</w:t>
      </w:r>
      <w:r>
        <w:rPr>
          <w:rFonts w:hint="eastAsia" w:ascii="仿宋_GB2312" w:eastAsia="仿宋_GB2312"/>
          <w:sz w:val="32"/>
          <w:szCs w:val="32"/>
        </w:rPr>
        <w:t>实施农业品牌提升行动，推进适度规模经营，提升现代农业产业园6个，打造三大万亩基地，创建市级多彩农业美丽田园示范基地2个，新增省级特色农业强镇1个。着力打造种业强区，推进粮食、蔬果、水产、畜牧等现代种业集聚区建设。围绕创建省全域旅游示范区，深入推进农旅融合、文旅融合，</w:t>
      </w:r>
      <w:r>
        <w:rPr>
          <w:rFonts w:hint="eastAsia" w:ascii="仿宋_GB2312" w:eastAsia="仿宋_GB2312"/>
          <w:color w:val="000000"/>
          <w:sz w:val="32"/>
          <w:szCs w:val="32"/>
        </w:rPr>
        <w:t>积极争创</w:t>
      </w:r>
      <w:r>
        <w:rPr>
          <w:rFonts w:hint="eastAsia" w:ascii="仿宋_GB2312" w:eastAsia="仿宋_GB2312"/>
          <w:sz w:val="32"/>
          <w:szCs w:val="32"/>
        </w:rPr>
        <w:t>高等级旅游景区、旅游小镇、旅游基地，加快建设横溪农旅小镇，启动实施石里花岛小镇建设，谋划大梅山区域旅游开发，新增</w:t>
      </w:r>
      <w:r>
        <w:rPr>
          <w:rFonts w:hint="eastAsia" w:ascii="仿宋_GB2312" w:eastAsia="仿宋_GB2312"/>
          <w:color w:val="000000"/>
          <w:sz w:val="32"/>
          <w:szCs w:val="32"/>
        </w:rPr>
        <w:t>A级景区村11个。</w:t>
      </w:r>
    </w:p>
    <w:p>
      <w:pPr>
        <w:pStyle w:val="24"/>
        <w:spacing w:line="580" w:lineRule="exact"/>
        <w:ind w:firstLine="640" w:firstLineChars="200"/>
        <w:rPr>
          <w:rFonts w:ascii="仿宋_GB2312" w:eastAsia="仿宋_GB2312"/>
          <w:sz w:val="32"/>
          <w:szCs w:val="32"/>
        </w:rPr>
      </w:pPr>
      <w:r>
        <w:rPr>
          <w:rFonts w:hint="eastAsia" w:ascii="楷体_GB2312" w:eastAsia="楷体_GB2312"/>
          <w:sz w:val="32"/>
          <w:szCs w:val="32"/>
        </w:rPr>
        <w:t>推进富民强村。</w:t>
      </w:r>
      <w:r>
        <w:rPr>
          <w:rFonts w:hint="eastAsia" w:ascii="仿宋_GB2312" w:eastAsia="仿宋_GB2312"/>
          <w:sz w:val="32"/>
          <w:szCs w:val="32"/>
        </w:rPr>
        <w:t>全面完成精准脱贫任务，高标准做好东西部扶贫协作、山海协作升级版等工作，创新产业基金扶贫模式，深化消费扶贫、劳务协作、技术帮扶。建立健全“两进两回”“五金富民”长效机制，全力帮扶低收入农户奔小康，大力发展</w:t>
      </w:r>
      <w:r>
        <w:rPr>
          <w:rFonts w:hint="eastAsia" w:ascii="仿宋_GB2312" w:eastAsia="仿宋_GB2312"/>
          <w:color w:val="000000"/>
          <w:sz w:val="32"/>
          <w:szCs w:val="32"/>
        </w:rPr>
        <w:t>家庭农场、农村电商等项目，培育一批农创客、新农人</w:t>
      </w:r>
      <w:r>
        <w:rPr>
          <w:rFonts w:hint="eastAsia" w:ascii="仿宋_GB2312" w:eastAsia="仿宋_GB2312"/>
          <w:sz w:val="32"/>
          <w:szCs w:val="32"/>
        </w:rPr>
        <w:t>等高素质新型农民群体，新建产业农合</w:t>
      </w:r>
      <w:r>
        <w:rPr>
          <w:rFonts w:hint="eastAsia" w:ascii="仿宋_GB2312" w:eastAsia="仿宋_GB2312"/>
          <w:color w:val="000000"/>
          <w:sz w:val="32"/>
          <w:szCs w:val="32"/>
        </w:rPr>
        <w:t>联1家。稳妥推进</w:t>
      </w:r>
      <w:r>
        <w:rPr>
          <w:rFonts w:ascii="仿宋_GB2312" w:eastAsia="仿宋_GB2312"/>
          <w:color w:val="000000"/>
          <w:sz w:val="32"/>
          <w:szCs w:val="32"/>
        </w:rPr>
        <w:t>农村土地经营权流转交易、闲置农房盘活</w:t>
      </w:r>
      <w:r>
        <w:rPr>
          <w:rFonts w:hint="eastAsia" w:ascii="仿宋_GB2312" w:eastAsia="仿宋_GB2312"/>
          <w:color w:val="000000"/>
          <w:sz w:val="32"/>
          <w:szCs w:val="32"/>
        </w:rPr>
        <w:t>、行政村规模调整等工作，完善股份经济合作社资产管理、收益分配等制度，支持集体经济薄弱村共建“飞地产业园”。</w:t>
      </w:r>
    </w:p>
    <w:p>
      <w:pPr>
        <w:pStyle w:val="24"/>
        <w:spacing w:line="580" w:lineRule="exact"/>
        <w:ind w:firstLine="640" w:firstLineChars="200"/>
        <w:rPr>
          <w:rFonts w:ascii="黑体" w:hAnsi="黑体" w:eastAsia="黑体"/>
          <w:sz w:val="32"/>
          <w:szCs w:val="32"/>
        </w:rPr>
      </w:pPr>
      <w:r>
        <w:rPr>
          <w:rFonts w:hint="eastAsia" w:ascii="黑体" w:hAnsi="黑体" w:eastAsia="黑体"/>
          <w:sz w:val="32"/>
          <w:szCs w:val="32"/>
        </w:rPr>
        <w:t>六、聚焦共同缔造，争当治理现代化排头兵</w:t>
      </w:r>
    </w:p>
    <w:p>
      <w:pPr>
        <w:pStyle w:val="25"/>
        <w:shd w:val="clear" w:color="auto" w:fill="FFFFFF"/>
        <w:spacing w:before="0" w:after="0" w:line="580" w:lineRule="exact"/>
        <w:ind w:firstLine="640" w:firstLineChars="200"/>
        <w:jc w:val="both"/>
        <w:rPr>
          <w:rFonts w:ascii="仿宋_GB2312" w:eastAsia="仿宋_GB2312"/>
          <w:sz w:val="32"/>
          <w:szCs w:val="32"/>
        </w:rPr>
      </w:pPr>
      <w:r>
        <w:rPr>
          <w:rFonts w:hint="eastAsia" w:ascii="楷体_GB2312" w:eastAsia="楷体_GB2312"/>
          <w:color w:val="000000"/>
          <w:sz w:val="32"/>
          <w:szCs w:val="32"/>
        </w:rPr>
        <w:t>坚持“三治融合”，当好基层治理模范生。</w:t>
      </w:r>
      <w:r>
        <w:rPr>
          <w:rFonts w:hint="eastAsia" w:ascii="仿宋_GB2312" w:hAnsi="Calibri" w:eastAsia="仿宋_GB2312"/>
          <w:color w:val="000000"/>
          <w:sz w:val="32"/>
          <w:szCs w:val="32"/>
        </w:rPr>
        <w:t>积极推进全国乡村治理体系建设试点示范区、省社区治理和服务创新实验区创建相关工作，实施社会治理提能行动，</w:t>
      </w:r>
      <w:r>
        <w:rPr>
          <w:rFonts w:ascii="仿宋_GB2312" w:hAnsi="Calibri" w:eastAsia="仿宋_GB2312"/>
          <w:color w:val="000000"/>
          <w:sz w:val="32"/>
          <w:szCs w:val="32"/>
        </w:rPr>
        <w:t>健全基层群众、社会组织、群团组织参与治理的制度和渠道</w:t>
      </w:r>
      <w:r>
        <w:rPr>
          <w:rFonts w:hint="eastAsia" w:ascii="仿宋_GB2312" w:hAnsi="Calibri" w:eastAsia="仿宋_GB2312"/>
          <w:color w:val="000000"/>
          <w:sz w:val="32"/>
          <w:szCs w:val="32"/>
        </w:rPr>
        <w:t>，</w:t>
      </w:r>
      <w:r>
        <w:rPr>
          <w:rFonts w:hint="eastAsia" w:ascii="仿宋_GB2312" w:hAnsi="仿宋_GB2312" w:eastAsia="仿宋_GB2312" w:cs="仿宋_GB2312"/>
          <w:sz w:val="32"/>
          <w:szCs w:val="32"/>
        </w:rPr>
        <w:t>打造</w:t>
      </w:r>
      <w:r>
        <w:rPr>
          <w:rFonts w:hint="eastAsia" w:ascii="仿宋_GB2312" w:hAnsi="仿宋_GB2312" w:eastAsia="仿宋_GB2312" w:cs="仿宋_GB2312"/>
          <w:snapToGrid w:val="0"/>
          <w:color w:val="000000"/>
          <w:sz w:val="32"/>
          <w:szCs w:val="32"/>
          <w:lang w:val="zh-CN"/>
        </w:rPr>
        <w:t>全国</w:t>
      </w:r>
      <w:r>
        <w:rPr>
          <w:rFonts w:hint="eastAsia" w:ascii="仿宋_GB2312" w:hAnsi="仿宋_GB2312" w:eastAsia="仿宋_GB2312" w:cs="仿宋_GB2312"/>
          <w:sz w:val="32"/>
          <w:szCs w:val="32"/>
        </w:rPr>
        <w:t>全</w:t>
      </w:r>
      <w:r>
        <w:rPr>
          <w:rFonts w:hint="eastAsia" w:ascii="仿宋_GB2312" w:hAnsi="仿宋_GB2312" w:eastAsia="仿宋_GB2312" w:cs="仿宋_GB2312"/>
          <w:snapToGrid w:val="0"/>
          <w:color w:val="000000"/>
          <w:sz w:val="32"/>
          <w:szCs w:val="32"/>
          <w:lang w:val="zh-CN"/>
        </w:rPr>
        <w:t>域治理创新标杆区</w:t>
      </w:r>
      <w:r>
        <w:rPr>
          <w:rFonts w:ascii="仿宋_GB2312" w:hAnsi="Calibri" w:eastAsia="仿宋_GB2312"/>
          <w:color w:val="000000"/>
          <w:sz w:val="32"/>
          <w:szCs w:val="32"/>
        </w:rPr>
        <w:t>。</w:t>
      </w:r>
      <w:r>
        <w:rPr>
          <w:rFonts w:ascii="仿宋_GB2312" w:eastAsia="仿宋_GB2312"/>
          <w:sz w:val="32"/>
          <w:szCs w:val="32"/>
        </w:rPr>
        <w:t>深化</w:t>
      </w:r>
      <w:r>
        <w:rPr>
          <w:rFonts w:hint="eastAsia" w:ascii="仿宋_GB2312" w:eastAsia="仿宋_GB2312"/>
          <w:sz w:val="32"/>
          <w:szCs w:val="32"/>
        </w:rPr>
        <w:t>“三清单”运行法、村（居）民说事、</w:t>
      </w:r>
      <w:r>
        <w:rPr>
          <w:rFonts w:ascii="仿宋_GB2312" w:eastAsia="仿宋_GB2312"/>
          <w:sz w:val="32"/>
          <w:szCs w:val="32"/>
        </w:rPr>
        <w:t>村级事务阳光票决制、</w:t>
      </w:r>
      <w:r>
        <w:rPr>
          <w:rFonts w:hint="eastAsia" w:ascii="仿宋_GB2312" w:eastAsia="仿宋_GB2312"/>
          <w:sz w:val="32"/>
          <w:szCs w:val="32"/>
        </w:rPr>
        <w:t>民情恳谈</w:t>
      </w:r>
      <w:r>
        <w:rPr>
          <w:rFonts w:ascii="仿宋_GB2312" w:eastAsia="仿宋_GB2312"/>
          <w:sz w:val="32"/>
          <w:szCs w:val="32"/>
        </w:rPr>
        <w:t>协商</w:t>
      </w:r>
      <w:r>
        <w:rPr>
          <w:rFonts w:hint="eastAsia" w:ascii="仿宋_GB2312" w:eastAsia="仿宋_GB2312"/>
          <w:sz w:val="32"/>
          <w:szCs w:val="32"/>
        </w:rPr>
        <w:t>、乡村德治“双清单一机制”</w:t>
      </w:r>
      <w:r>
        <w:rPr>
          <w:rFonts w:ascii="仿宋_GB2312" w:eastAsia="仿宋_GB2312"/>
          <w:sz w:val="32"/>
          <w:szCs w:val="32"/>
        </w:rPr>
        <w:t>等</w:t>
      </w:r>
      <w:r>
        <w:rPr>
          <w:rFonts w:hint="eastAsia" w:ascii="仿宋_GB2312" w:eastAsia="仿宋_GB2312"/>
          <w:sz w:val="32"/>
          <w:szCs w:val="32"/>
        </w:rPr>
        <w:t>举措</w:t>
      </w:r>
      <w:r>
        <w:rPr>
          <w:rFonts w:ascii="仿宋_GB2312" w:eastAsia="仿宋_GB2312"/>
          <w:sz w:val="32"/>
          <w:szCs w:val="32"/>
        </w:rPr>
        <w:t>，</w:t>
      </w:r>
      <w:r>
        <w:rPr>
          <w:rFonts w:hint="eastAsia" w:ascii="仿宋_GB2312" w:eastAsia="仿宋_GB2312"/>
          <w:sz w:val="32"/>
          <w:szCs w:val="32"/>
        </w:rPr>
        <w:t>全面完成社区服务中心标准化改造，建成“说事长廊”60条。加强基层社区建设，</w:t>
      </w:r>
      <w:r>
        <w:rPr>
          <w:rFonts w:ascii="仿宋_GB2312" w:eastAsia="仿宋_GB2312"/>
          <w:sz w:val="32"/>
          <w:szCs w:val="32"/>
        </w:rPr>
        <w:t>健全居委会、业委会和物业服务企业议事协调机制</w:t>
      </w:r>
      <w:r>
        <w:rPr>
          <w:rFonts w:hint="eastAsia" w:ascii="仿宋_GB2312" w:eastAsia="仿宋_GB2312"/>
          <w:sz w:val="32"/>
          <w:szCs w:val="32"/>
        </w:rPr>
        <w:t>，着力</w:t>
      </w:r>
      <w:r>
        <w:rPr>
          <w:rFonts w:hint="eastAsia" w:ascii="仿宋_GB2312" w:hAnsi="仿宋_GB2312" w:eastAsia="仿宋_GB2312" w:cs="仿宋_GB2312"/>
          <w:sz w:val="32"/>
          <w:szCs w:val="32"/>
        </w:rPr>
        <w:t>构建社区党组织领导下的“社区主导、业主主体、企业主责”三位一体物业管理模式</w:t>
      </w:r>
      <w:r>
        <w:rPr>
          <w:rFonts w:hint="eastAsia" w:ascii="仿宋_GB2312" w:eastAsia="仿宋_GB2312"/>
          <w:sz w:val="32"/>
          <w:szCs w:val="32"/>
        </w:rPr>
        <w:t>。创建省级民主法治村（社区）4个，</w:t>
      </w:r>
      <w:r>
        <w:rPr>
          <w:rFonts w:hint="eastAsia" w:ascii="仿宋_GB2312" w:hAnsi="仿宋_GB2312" w:eastAsia="仿宋_GB2312" w:cs="仿宋_GB2312"/>
          <w:sz w:val="32"/>
          <w:szCs w:val="32"/>
        </w:rPr>
        <w:t>村级公共法律服务点实现全覆盖</w:t>
      </w:r>
      <w:r>
        <w:rPr>
          <w:rFonts w:hint="eastAsia" w:ascii="仿宋_GB2312" w:eastAsia="仿宋_GB2312"/>
          <w:sz w:val="32"/>
          <w:szCs w:val="32"/>
        </w:rPr>
        <w:t>。继续抓好基层减负，切实提高减负实效。</w:t>
      </w:r>
      <w:r>
        <w:rPr>
          <w:rFonts w:ascii="仿宋_GB2312" w:eastAsia="仿宋_GB2312"/>
          <w:sz w:val="32"/>
          <w:szCs w:val="32"/>
        </w:rPr>
        <w:t>加强信用鄞州建设，</w:t>
      </w:r>
      <w:r>
        <w:rPr>
          <w:rFonts w:hint="eastAsia" w:ascii="仿宋_GB2312" w:eastAsia="仿宋_GB2312"/>
          <w:sz w:val="32"/>
          <w:szCs w:val="32"/>
        </w:rPr>
        <w:t>深入推进流动人口量化积分管理。</w:t>
      </w:r>
    </w:p>
    <w:p>
      <w:pPr>
        <w:pStyle w:val="24"/>
        <w:spacing w:line="580" w:lineRule="exact"/>
        <w:ind w:firstLine="640" w:firstLineChars="200"/>
        <w:rPr>
          <w:rFonts w:ascii="仿宋_GB2312" w:eastAsia="仿宋_GB2312"/>
          <w:sz w:val="32"/>
          <w:szCs w:val="32"/>
        </w:rPr>
      </w:pPr>
      <w:r>
        <w:rPr>
          <w:rFonts w:hint="eastAsia" w:ascii="楷体_GB2312" w:eastAsia="楷体_GB2312"/>
          <w:color w:val="000000"/>
          <w:sz w:val="32"/>
          <w:szCs w:val="32"/>
        </w:rPr>
        <w:t>践行“两山理念”，创建生态文明示范区。</w:t>
      </w:r>
      <w:r>
        <w:rPr>
          <w:rFonts w:hint="eastAsia" w:ascii="仿宋_GB2312" w:eastAsia="仿宋_GB2312"/>
          <w:sz w:val="32"/>
          <w:szCs w:val="32"/>
        </w:rPr>
        <w:t>持续做好生态环保督察相关工作，</w:t>
      </w:r>
      <w:r>
        <w:rPr>
          <w:rFonts w:ascii="仿宋_GB2312" w:hAnsi="宋体" w:eastAsia="仿宋_GB2312"/>
          <w:sz w:val="32"/>
          <w:szCs w:val="32"/>
        </w:rPr>
        <w:t>健全环境治理长效机制和河长、湖长、路长等制度</w:t>
      </w:r>
      <w:r>
        <w:rPr>
          <w:rFonts w:hint="eastAsia" w:ascii="仿宋_GB2312" w:eastAsia="仿宋_GB2312"/>
          <w:sz w:val="32"/>
          <w:szCs w:val="32"/>
        </w:rPr>
        <w:t>。完善空气质量监测网络，加强大气污染防治。推进“数字化+网格化”精细治水，积极推动镇（街道）争创省级“污水零直排区”，统筹抓好河道清淤、</w:t>
      </w:r>
      <w:r>
        <w:rPr>
          <w:rFonts w:ascii="仿宋_GB2312" w:hAnsi="宋体" w:eastAsia="仿宋_GB2312"/>
          <w:sz w:val="32"/>
          <w:szCs w:val="32"/>
        </w:rPr>
        <w:t>近岸海域污染</w:t>
      </w:r>
      <w:r>
        <w:rPr>
          <w:rFonts w:hint="eastAsia" w:ascii="仿宋_GB2312" w:eastAsia="仿宋_GB2312"/>
          <w:sz w:val="32"/>
          <w:szCs w:val="32"/>
        </w:rPr>
        <w:t>整治、调水活水、</w:t>
      </w:r>
      <w:r>
        <w:rPr>
          <w:rFonts w:ascii="仿宋_GB2312" w:eastAsia="仿宋_GB2312"/>
          <w:sz w:val="32"/>
          <w:szCs w:val="32"/>
        </w:rPr>
        <w:t>排污许可</w:t>
      </w:r>
      <w:r>
        <w:rPr>
          <w:rFonts w:hint="eastAsia" w:ascii="仿宋_GB2312" w:eastAsia="仿宋_GB2312"/>
          <w:sz w:val="32"/>
          <w:szCs w:val="32"/>
        </w:rPr>
        <w:t>、排水许可等工作，区控以上地表水断面水质全部达标。全面管控新增违建，成为省“基本无违建区”。推进殡葬改革，提高生态入葬率。力争全面完成永久基本农田内经营性花木迁移清理工作。</w:t>
      </w:r>
    </w:p>
    <w:p>
      <w:pPr>
        <w:spacing w:line="580" w:lineRule="exact"/>
        <w:ind w:firstLine="640" w:firstLineChars="200"/>
        <w:rPr>
          <w:rFonts w:ascii="仿宋_GB2312" w:hAnsi="仿宋_GB2312" w:eastAsia="仿宋_GB2312" w:cs="仿宋_GB2312"/>
          <w:color w:val="000000"/>
          <w:sz w:val="32"/>
          <w:szCs w:val="32"/>
        </w:rPr>
      </w:pPr>
      <w:r>
        <w:rPr>
          <w:rFonts w:hint="eastAsia" w:ascii="楷体_GB2312" w:eastAsia="楷体_GB2312"/>
          <w:color w:val="000000"/>
          <w:sz w:val="32"/>
          <w:szCs w:val="32"/>
        </w:rPr>
        <w:t>秉承“枫桥经验”，构建平安建设共同体。</w:t>
      </w:r>
      <w:r>
        <w:rPr>
          <w:rFonts w:hint="eastAsia" w:ascii="仿宋_GB2312" w:eastAsia="仿宋_GB2312"/>
          <w:sz w:val="32"/>
          <w:szCs w:val="32"/>
        </w:rPr>
        <w:t>开展社会安全稳定隐患大排查大整治大化解专项行动，</w:t>
      </w:r>
      <w:r>
        <w:rPr>
          <w:rFonts w:hint="eastAsia" w:ascii="仿宋_GB2312" w:hAnsi="宋体" w:eastAsia="仿宋_GB2312" w:cs="宋体"/>
          <w:kern w:val="0"/>
          <w:sz w:val="32"/>
          <w:szCs w:val="32"/>
        </w:rPr>
        <w:t>深化</w:t>
      </w:r>
      <w:r>
        <w:rPr>
          <w:rFonts w:hint="eastAsia" w:ascii="仿宋_GB2312" w:hAnsi="楷体" w:eastAsia="仿宋_GB2312"/>
          <w:sz w:val="32"/>
          <w:szCs w:val="32"/>
        </w:rPr>
        <w:t>社会</w:t>
      </w:r>
      <w:r>
        <w:rPr>
          <w:rFonts w:hint="eastAsia" w:ascii="仿宋_GB2312" w:eastAsia="仿宋_GB2312"/>
          <w:sz w:val="32"/>
          <w:szCs w:val="32"/>
        </w:rPr>
        <w:t>矛盾纠纷调处化解中心、</w:t>
      </w:r>
      <w:r>
        <w:rPr>
          <w:rFonts w:hint="eastAsia" w:ascii="仿宋_GB2312" w:hAnsi="宋体" w:eastAsia="仿宋_GB2312" w:cs="宋体"/>
          <w:kern w:val="0"/>
          <w:sz w:val="32"/>
          <w:szCs w:val="32"/>
        </w:rPr>
        <w:t>“基层治理四平台”“全科</w:t>
      </w:r>
      <w:r>
        <w:rPr>
          <w:rFonts w:hint="eastAsia" w:ascii="仿宋_GB2312" w:eastAsia="仿宋_GB2312"/>
          <w:sz w:val="32"/>
          <w:szCs w:val="32"/>
        </w:rPr>
        <w:t>网格”建设，</w:t>
      </w:r>
      <w:r>
        <w:rPr>
          <w:rFonts w:hint="eastAsia" w:ascii="仿宋_GB2312" w:hAnsi="宋体" w:eastAsia="仿宋_GB2312" w:cs="宋体"/>
          <w:kern w:val="0"/>
          <w:sz w:val="32"/>
          <w:szCs w:val="32"/>
        </w:rPr>
        <w:t>健全社会风险预测预警预防和管控体系，完善</w:t>
      </w:r>
      <w:r>
        <w:rPr>
          <w:rFonts w:hint="eastAsia" w:ascii="仿宋_GB2312" w:eastAsia="仿宋_GB2312"/>
          <w:sz w:val="32"/>
          <w:szCs w:val="32"/>
        </w:rPr>
        <w:t>问题联治、工作联动、平安联创的工作机制，争创省无信访积案区。打好扫黑除恶专项斗争治本之战，坚持“智慧警务+群防群治”，重拳打击黄赌毒、盗抢骗和电信网络诈骗等违法犯罪，全面推广出租房旅馆式管理模式和智慧安防小区建设。健全安全生产监管、应急管理综合协调等机制，深入开展食品药品、道路交通、消防安全、“两小一危”等领域安全隐患专项治理，加快实施天童片区小流域及山体防护体系综合治理工程，提升气象、地质等自然灾害防治能力，推进微型消防站、避灾安置场所建设。</w:t>
      </w:r>
    </w:p>
    <w:p>
      <w:pPr>
        <w:pStyle w:val="25"/>
        <w:shd w:val="clear" w:color="auto" w:fill="FFFFFF"/>
        <w:spacing w:before="0" w:after="0" w:line="580" w:lineRule="exact"/>
        <w:ind w:firstLine="640" w:firstLineChars="200"/>
        <w:jc w:val="both"/>
        <w:rPr>
          <w:rFonts w:ascii="仿宋_GB2312" w:eastAsia="仿宋_GB2312"/>
          <w:sz w:val="32"/>
          <w:szCs w:val="32"/>
        </w:rPr>
      </w:pPr>
      <w:r>
        <w:rPr>
          <w:rFonts w:hint="eastAsia" w:ascii="楷体_GB2312" w:eastAsia="楷体_GB2312"/>
          <w:color w:val="000000"/>
          <w:sz w:val="32"/>
          <w:szCs w:val="32"/>
        </w:rPr>
        <w:t>弘扬“鄞州精神”，凝聚文化文明正能量。</w:t>
      </w:r>
      <w:r>
        <w:rPr>
          <w:rFonts w:hint="eastAsia" w:ascii="仿宋_GB2312" w:eastAsia="仿宋_GB2312"/>
          <w:sz w:val="32"/>
          <w:szCs w:val="32"/>
        </w:rPr>
        <w:t>深化群众性精神文明创建，深入开展“品质社区”“洁美村庄”创建等活动，顺利通过省文明区复评，助力宁波通过全国文明城市“六连冠”复评。推进融媒体中心建设，加强自媒体管理，健全舆情引导机制，巩固团结奋斗的思想文化基础。打响“义乡鄞州”品牌，推进农村移风易俗，推广“鄞领志愿银行”等模式，持续开展</w:t>
      </w:r>
      <w:r>
        <w:rPr>
          <w:rFonts w:ascii="仿宋_GB2312" w:eastAsia="仿宋_GB2312"/>
          <w:sz w:val="32"/>
          <w:szCs w:val="32"/>
        </w:rPr>
        <w:t>道德典型</w:t>
      </w:r>
      <w:r>
        <w:rPr>
          <w:rFonts w:hint="eastAsia" w:ascii="仿宋_GB2312" w:eastAsia="仿宋_GB2312"/>
          <w:sz w:val="32"/>
          <w:szCs w:val="32"/>
        </w:rPr>
        <w:t>选树活动</w:t>
      </w:r>
      <w:r>
        <w:rPr>
          <w:rFonts w:ascii="仿宋_GB2312" w:eastAsia="仿宋_GB2312"/>
          <w:sz w:val="32"/>
          <w:szCs w:val="32"/>
        </w:rPr>
        <w:t>，</w:t>
      </w:r>
      <w:r>
        <w:rPr>
          <w:rFonts w:hint="eastAsia" w:ascii="仿宋_GB2312" w:eastAsia="仿宋_GB2312"/>
          <w:sz w:val="32"/>
          <w:szCs w:val="32"/>
        </w:rPr>
        <w:t>扎实推进新时代文明实践中心建设省级试点工作，实现村（社区）新时代文明实践站全覆盖。以</w:t>
      </w:r>
      <w:r>
        <w:rPr>
          <w:rFonts w:hint="eastAsia" w:ascii="仿宋_GB2312" w:hAnsi="仿宋_GB2312" w:eastAsia="仿宋_GB2312" w:cs="仿宋_GB2312"/>
          <w:sz w:val="32"/>
          <w:szCs w:val="32"/>
        </w:rPr>
        <w:t>迎接国家公共文化服务体系示范区复查为抓手，</w:t>
      </w:r>
      <w:r>
        <w:rPr>
          <w:rFonts w:hint="eastAsia" w:ascii="仿宋_GB2312" w:eastAsia="仿宋_GB2312"/>
          <w:sz w:val="32"/>
          <w:szCs w:val="32"/>
        </w:rPr>
        <w:t>做强海丝等文化品牌，优化公共文化服务体系，提升文体中心和文化礼堂运营管理水平，推出一批雅俗共赏、百花齐放的文化活动、文艺作品。积极推进周尧昆虫博物馆迁建等工程，新增文化礼堂40家。</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七、聚焦群众关切，不断提高公共服务质量</w:t>
      </w:r>
    </w:p>
    <w:p>
      <w:pPr>
        <w:pStyle w:val="26"/>
        <w:spacing w:beforeAutospacing="0" w:afterAutospacing="0" w:line="580" w:lineRule="exact"/>
        <w:ind w:firstLine="640" w:firstLineChars="200"/>
        <w:jc w:val="both"/>
        <w:rPr>
          <w:rFonts w:ascii="仿宋_GB2312" w:hAnsi="仿宋_GB2312" w:eastAsia="仿宋_GB2312" w:cs="仿宋_GB2312"/>
          <w:color w:val="000000"/>
          <w:kern w:val="2"/>
          <w:sz w:val="32"/>
          <w:szCs w:val="32"/>
        </w:rPr>
      </w:pPr>
      <w:r>
        <w:rPr>
          <w:rFonts w:hint="eastAsia" w:ascii="楷体_GB2312" w:hAnsi="微软雅黑" w:eastAsia="楷体_GB2312"/>
          <w:color w:val="000000"/>
          <w:sz w:val="32"/>
          <w:szCs w:val="32"/>
        </w:rPr>
        <w:t>提升社会保障精准度。</w:t>
      </w:r>
      <w:r>
        <w:rPr>
          <w:rFonts w:hint="eastAsia" w:ascii="仿宋_GB2312" w:hAnsi="楷体" w:eastAsia="仿宋_GB2312" w:cs="楷体"/>
          <w:sz w:val="32"/>
          <w:szCs w:val="32"/>
        </w:rPr>
        <w:t>坚持稳就业促发展，</w:t>
      </w:r>
      <w:r>
        <w:rPr>
          <w:rFonts w:ascii="仿宋_GB2312" w:eastAsia="仿宋_GB2312"/>
          <w:sz w:val="32"/>
          <w:szCs w:val="32"/>
        </w:rPr>
        <w:t>加大援企稳岗力度，</w:t>
      </w:r>
      <w:r>
        <w:rPr>
          <w:rFonts w:hint="eastAsia" w:ascii="仿宋_GB2312" w:eastAsia="仿宋_GB2312"/>
          <w:sz w:val="32"/>
          <w:szCs w:val="32"/>
        </w:rPr>
        <w:t>做好高校毕业生、退役军人等重点群体就业工作，推进“云招聘”“云求职”，新增就业</w:t>
      </w:r>
      <w:r>
        <w:rPr>
          <w:rFonts w:hint="eastAsia" w:ascii="仿宋_GB2312" w:hAnsi="仿宋_GB2312" w:eastAsia="仿宋_GB2312" w:cs="仿宋_GB2312"/>
          <w:sz w:val="32"/>
          <w:szCs w:val="32"/>
        </w:rPr>
        <w:t>3万人</w:t>
      </w:r>
      <w:r>
        <w:rPr>
          <w:rFonts w:ascii="仿宋_GB2312" w:eastAsia="仿宋_GB2312"/>
          <w:sz w:val="32"/>
          <w:szCs w:val="32"/>
        </w:rPr>
        <w:t>。</w:t>
      </w:r>
      <w:r>
        <w:rPr>
          <w:rFonts w:hint="eastAsia" w:ascii="仿宋_GB2312" w:eastAsia="仿宋_GB2312"/>
          <w:sz w:val="32"/>
          <w:szCs w:val="32"/>
        </w:rPr>
        <w:t>坚持不懈推进社保全覆盖，</w:t>
      </w:r>
      <w:r>
        <w:rPr>
          <w:rFonts w:hint="eastAsia" w:ascii="仿宋_GB2312" w:hAnsi="楷体" w:eastAsia="仿宋_GB2312" w:cs="楷体"/>
          <w:sz w:val="32"/>
          <w:szCs w:val="32"/>
        </w:rPr>
        <w:t>深化医保支付方式改革，</w:t>
      </w:r>
      <w:r>
        <w:rPr>
          <w:rFonts w:hint="eastAsia" w:ascii="仿宋_GB2312" w:hAnsi="仿宋_GB2312" w:eastAsia="仿宋_GB2312" w:cs="仿宋_GB2312"/>
          <w:color w:val="000000"/>
          <w:kern w:val="2"/>
          <w:sz w:val="32"/>
          <w:szCs w:val="32"/>
        </w:rPr>
        <w:t>扩大异地就医直接结算定点医院范围。动态调整</w:t>
      </w:r>
      <w:r>
        <w:rPr>
          <w:rFonts w:hint="eastAsia" w:ascii="仿宋_GB2312" w:hAnsi="仿宋_GB2312" w:eastAsia="仿宋_GB2312" w:cs="仿宋_GB2312"/>
          <w:bCs/>
          <w:sz w:val="32"/>
          <w:szCs w:val="32"/>
        </w:rPr>
        <w:t>低保标准，</w:t>
      </w:r>
      <w:r>
        <w:rPr>
          <w:rFonts w:hint="eastAsia" w:ascii="仿宋_GB2312" w:hAnsi="仿宋_GB2312" w:eastAsia="仿宋_GB2312" w:cs="仿宋_GB2312"/>
          <w:color w:val="000000"/>
          <w:kern w:val="2"/>
          <w:sz w:val="32"/>
          <w:szCs w:val="32"/>
        </w:rPr>
        <w:t>加大相对贫困家庭救助力度，加强未成年人、残疾人救助保障和关爱保护，</w:t>
      </w:r>
      <w:r>
        <w:rPr>
          <w:rFonts w:hint="eastAsia" w:ascii="仿宋_GB2312" w:hAnsi="楷体" w:eastAsia="仿宋_GB2312" w:cs="楷体"/>
          <w:sz w:val="32"/>
          <w:szCs w:val="32"/>
        </w:rPr>
        <w:t>推进公租房保障扩面</w:t>
      </w:r>
      <w:r>
        <w:rPr>
          <w:rFonts w:hint="eastAsia" w:ascii="仿宋_GB2312" w:hAnsi="仿宋_GB2312" w:eastAsia="仿宋_GB2312" w:cs="仿宋_GB2312"/>
          <w:color w:val="000000"/>
          <w:kern w:val="2"/>
          <w:sz w:val="32"/>
          <w:szCs w:val="32"/>
        </w:rPr>
        <w:t>。</w:t>
      </w:r>
      <w:r>
        <w:rPr>
          <w:rFonts w:hint="eastAsia" w:ascii="仿宋_GB2312" w:hAnsi="楷体" w:eastAsia="仿宋_GB2312" w:cs="楷体"/>
          <w:sz w:val="32"/>
          <w:szCs w:val="32"/>
        </w:rPr>
        <w:t>推广居家适老化改造，实现区域性居家养老服务中心全覆盖。</w:t>
      </w:r>
      <w:r>
        <w:rPr>
          <w:rFonts w:hint="eastAsia" w:ascii="仿宋_GB2312" w:hAnsi="仿宋_GB2312" w:eastAsia="仿宋_GB2312" w:cs="仿宋_GB2312"/>
          <w:color w:val="000000"/>
          <w:kern w:val="2"/>
          <w:sz w:val="32"/>
          <w:szCs w:val="32"/>
        </w:rPr>
        <w:t>大力</w:t>
      </w:r>
      <w:r>
        <w:rPr>
          <w:rFonts w:ascii="仿宋_GB2312" w:hAnsi="仿宋_GB2312" w:eastAsia="仿宋_GB2312" w:cs="仿宋_GB2312"/>
          <w:color w:val="000000"/>
          <w:kern w:val="2"/>
          <w:sz w:val="32"/>
          <w:szCs w:val="32"/>
        </w:rPr>
        <w:t>发展</w:t>
      </w:r>
      <w:r>
        <w:rPr>
          <w:rFonts w:hint="eastAsia" w:ascii="仿宋_GB2312" w:hAnsi="仿宋_GB2312" w:eastAsia="仿宋_GB2312" w:cs="仿宋_GB2312"/>
          <w:color w:val="000000"/>
          <w:kern w:val="2"/>
          <w:sz w:val="32"/>
          <w:szCs w:val="32"/>
        </w:rPr>
        <w:t>慈善、</w:t>
      </w:r>
      <w:r>
        <w:rPr>
          <w:rFonts w:ascii="仿宋_GB2312" w:hAnsi="仿宋_GB2312" w:eastAsia="仿宋_GB2312" w:cs="仿宋_GB2312"/>
          <w:color w:val="000000"/>
          <w:kern w:val="2"/>
          <w:sz w:val="32"/>
          <w:szCs w:val="32"/>
        </w:rPr>
        <w:t>红十字</w:t>
      </w:r>
      <w:r>
        <w:rPr>
          <w:rFonts w:hint="eastAsia" w:ascii="仿宋_GB2312" w:hAnsi="仿宋_GB2312" w:eastAsia="仿宋_GB2312" w:cs="仿宋_GB2312"/>
          <w:color w:val="000000"/>
          <w:kern w:val="2"/>
          <w:sz w:val="32"/>
          <w:szCs w:val="32"/>
        </w:rPr>
        <w:t>等公益</w:t>
      </w:r>
      <w:r>
        <w:rPr>
          <w:rFonts w:ascii="仿宋_GB2312" w:hAnsi="仿宋_GB2312" w:eastAsia="仿宋_GB2312" w:cs="仿宋_GB2312"/>
          <w:color w:val="000000"/>
          <w:kern w:val="2"/>
          <w:sz w:val="32"/>
          <w:szCs w:val="32"/>
        </w:rPr>
        <w:t>事业，</w:t>
      </w:r>
      <w:r>
        <w:rPr>
          <w:rFonts w:hint="eastAsia" w:ascii="仿宋_GB2312" w:hAnsi="楷体" w:eastAsia="仿宋_GB2312" w:cs="楷体"/>
          <w:sz w:val="32"/>
          <w:szCs w:val="32"/>
        </w:rPr>
        <w:t>扩大“爱心车轮”老年助餐服务慈善项目覆盖面。提升退役军人和</w:t>
      </w:r>
      <w:r>
        <w:rPr>
          <w:rFonts w:ascii="仿宋_GB2312" w:hAnsi="仿宋_GB2312" w:eastAsia="仿宋_GB2312" w:cs="仿宋_GB2312"/>
          <w:color w:val="000000"/>
          <w:kern w:val="2"/>
          <w:sz w:val="32"/>
          <w:szCs w:val="32"/>
        </w:rPr>
        <w:t>妇女</w:t>
      </w:r>
      <w:r>
        <w:rPr>
          <w:rFonts w:hint="eastAsia" w:ascii="仿宋_GB2312" w:hAnsi="仿宋_GB2312" w:eastAsia="仿宋_GB2312" w:cs="仿宋_GB2312"/>
          <w:color w:val="000000"/>
          <w:kern w:val="2"/>
          <w:sz w:val="32"/>
          <w:szCs w:val="32"/>
        </w:rPr>
        <w:t>儿童</w:t>
      </w:r>
      <w:r>
        <w:rPr>
          <w:rFonts w:hint="eastAsia" w:ascii="仿宋_GB2312" w:hAnsi="楷体" w:eastAsia="仿宋_GB2312" w:cs="楷体"/>
          <w:sz w:val="32"/>
          <w:szCs w:val="32"/>
        </w:rPr>
        <w:t>权益维护、服务保障等水平</w:t>
      </w:r>
      <w:r>
        <w:rPr>
          <w:rFonts w:ascii="仿宋_GB2312" w:hAnsi="仿宋_GB2312" w:eastAsia="仿宋_GB2312" w:cs="仿宋_GB2312"/>
          <w:color w:val="000000"/>
          <w:kern w:val="2"/>
          <w:sz w:val="32"/>
          <w:szCs w:val="32"/>
        </w:rPr>
        <w:t>。</w:t>
      </w:r>
    </w:p>
    <w:p>
      <w:pPr>
        <w:spacing w:line="580" w:lineRule="exact"/>
        <w:ind w:firstLine="640" w:firstLineChars="200"/>
        <w:rPr>
          <w:rFonts w:ascii="仿宋_GB2312" w:hAnsi="仿宋_GB2312" w:eastAsia="仿宋_GB2312" w:cs="仿宋_GB2312"/>
          <w:color w:val="000000"/>
          <w:sz w:val="32"/>
          <w:szCs w:val="32"/>
        </w:rPr>
      </w:pPr>
      <w:r>
        <w:rPr>
          <w:rFonts w:hint="eastAsia" w:ascii="楷体_GB2312" w:hAnsi="微软雅黑" w:eastAsia="楷体_GB2312" w:cs="宋体"/>
          <w:color w:val="000000"/>
          <w:kern w:val="0"/>
          <w:sz w:val="32"/>
          <w:szCs w:val="32"/>
        </w:rPr>
        <w:t>提升教育事业均衡度</w:t>
      </w:r>
      <w:r>
        <w:rPr>
          <w:rFonts w:hint="eastAsia" w:ascii="仿宋_GB2312" w:hAnsi="仿宋_GB2312" w:eastAsia="仿宋_GB2312" w:cs="仿宋_GB2312"/>
          <w:color w:val="000000"/>
          <w:sz w:val="32"/>
          <w:szCs w:val="32"/>
        </w:rPr>
        <w:t>。深化集团化办学，扩大名校名园覆盖率，促进城乡教育优质均衡发展。</w:t>
      </w:r>
      <w:r>
        <w:rPr>
          <w:rFonts w:hint="eastAsia" w:ascii="仿宋_GB2312" w:hAnsi="仿宋_GB2312" w:eastAsia="仿宋_GB2312" w:cs="仿宋_GB2312"/>
          <w:sz w:val="32"/>
          <w:szCs w:val="32"/>
        </w:rPr>
        <w:t>加快建设</w:t>
      </w:r>
      <w:r>
        <w:rPr>
          <w:rFonts w:hint="eastAsia" w:ascii="仿宋_GB2312" w:hAnsi="仿宋" w:eastAsia="仿宋_GB2312"/>
          <w:sz w:val="32"/>
          <w:szCs w:val="32"/>
        </w:rPr>
        <w:t>中河初中、钟公庙第二中学等工程，启动建设波波城区块学校、首南保障房配套学校</w:t>
      </w:r>
      <w:r>
        <w:rPr>
          <w:rFonts w:hint="eastAsia" w:ascii="仿宋_GB2312" w:hAnsi="楷体" w:eastAsia="仿宋_GB2312" w:cs="楷体"/>
          <w:kern w:val="0"/>
          <w:sz w:val="32"/>
          <w:szCs w:val="32"/>
        </w:rPr>
        <w:t>等项目，建成幼儿园4所，</w:t>
      </w:r>
      <w:r>
        <w:rPr>
          <w:rFonts w:hint="eastAsia" w:ascii="仿宋_GB2312" w:hAnsi="黑体" w:eastAsia="仿宋_GB2312"/>
          <w:sz w:val="32"/>
          <w:szCs w:val="32"/>
        </w:rPr>
        <w:t>打造“最美上学路”5条</w:t>
      </w:r>
      <w:r>
        <w:rPr>
          <w:rFonts w:hint="eastAsia" w:ascii="仿宋_GB2312" w:hAnsi="楷体" w:eastAsia="仿宋_GB2312" w:cs="楷体"/>
          <w:kern w:val="0"/>
          <w:sz w:val="32"/>
          <w:szCs w:val="32"/>
        </w:rPr>
        <w:t>。健全基础教育提质减负有效机制，提升学生</w:t>
      </w:r>
      <w:r>
        <w:rPr>
          <w:rFonts w:hint="eastAsia" w:ascii="仿宋_GB2312" w:hAnsi="仿宋" w:eastAsia="仿宋_GB2312"/>
          <w:color w:val="000000"/>
          <w:sz w:val="32"/>
          <w:szCs w:val="32"/>
        </w:rPr>
        <w:t>身心健康水平</w:t>
      </w:r>
      <w:r>
        <w:rPr>
          <w:rFonts w:hint="eastAsia" w:ascii="仿宋_GB2312" w:hAnsi="仿宋_GB2312" w:eastAsia="仿宋_GB2312" w:cs="仿宋_GB2312"/>
          <w:sz w:val="32"/>
          <w:szCs w:val="32"/>
        </w:rPr>
        <w:t>。积极培养名校长、名教师、名班主任，</w:t>
      </w:r>
      <w:r>
        <w:rPr>
          <w:rFonts w:hint="eastAsia" w:ascii="仿宋_GB2312" w:hAnsi="仿宋" w:eastAsia="仿宋_GB2312"/>
          <w:color w:val="000000"/>
          <w:sz w:val="32"/>
          <w:szCs w:val="32"/>
        </w:rPr>
        <w:t>打造高素质专业化教师队伍。</w:t>
      </w:r>
      <w:r>
        <w:rPr>
          <w:rFonts w:hint="eastAsia" w:ascii="仿宋_GB2312" w:hAnsi="仿宋_GB2312" w:eastAsia="仿宋_GB2312" w:cs="仿宋_GB2312"/>
          <w:color w:val="000000"/>
          <w:sz w:val="32"/>
          <w:szCs w:val="32"/>
        </w:rPr>
        <w:t>完善招生政策，</w:t>
      </w:r>
      <w:r>
        <w:rPr>
          <w:rFonts w:ascii="仿宋_GB2312" w:hAnsi="仿宋_GB2312" w:eastAsia="仿宋_GB2312" w:cs="仿宋_GB2312"/>
          <w:color w:val="000000"/>
          <w:sz w:val="32"/>
          <w:szCs w:val="32"/>
        </w:rPr>
        <w:t>稳妥做好</w:t>
      </w:r>
      <w:r>
        <w:rPr>
          <w:rFonts w:hint="eastAsia" w:ascii="仿宋_GB2312" w:hAnsi="仿宋_GB2312" w:eastAsia="仿宋_GB2312" w:cs="仿宋_GB2312"/>
          <w:color w:val="000000"/>
          <w:sz w:val="32"/>
          <w:szCs w:val="32"/>
        </w:rPr>
        <w:t>流动人口子女</w:t>
      </w:r>
      <w:r>
        <w:rPr>
          <w:rFonts w:ascii="仿宋_GB2312" w:hAnsi="仿宋_GB2312" w:eastAsia="仿宋_GB2312" w:cs="仿宋_GB2312"/>
          <w:color w:val="000000"/>
          <w:sz w:val="32"/>
          <w:szCs w:val="32"/>
        </w:rPr>
        <w:t>积分入学</w:t>
      </w:r>
      <w:r>
        <w:rPr>
          <w:rFonts w:hint="eastAsia" w:ascii="仿宋_GB2312" w:hAnsi="仿宋_GB2312" w:eastAsia="仿宋_GB2312" w:cs="仿宋_GB2312"/>
          <w:color w:val="000000"/>
          <w:sz w:val="32"/>
          <w:szCs w:val="32"/>
        </w:rPr>
        <w:t>和军人子女、人才子女入学</w:t>
      </w:r>
      <w:r>
        <w:rPr>
          <w:rFonts w:ascii="仿宋_GB2312" w:hAnsi="仿宋_GB2312" w:eastAsia="仿宋_GB2312" w:cs="仿宋_GB2312"/>
          <w:color w:val="000000"/>
          <w:sz w:val="32"/>
          <w:szCs w:val="32"/>
        </w:rPr>
        <w:t>工作</w:t>
      </w:r>
      <w:r>
        <w:rPr>
          <w:rFonts w:hint="eastAsia" w:ascii="仿宋_GB2312" w:hAnsi="仿宋_GB2312" w:eastAsia="仿宋_GB2312" w:cs="仿宋_GB2312"/>
          <w:color w:val="000000"/>
          <w:sz w:val="32"/>
          <w:szCs w:val="32"/>
        </w:rPr>
        <w:t>。提升特殊教育、民办教育质量，</w:t>
      </w:r>
      <w:r>
        <w:rPr>
          <w:rFonts w:ascii="仿宋_GB2312" w:hAnsi="仿宋_GB2312" w:eastAsia="仿宋_GB2312" w:cs="仿宋_GB2312"/>
          <w:color w:val="000000"/>
          <w:sz w:val="32"/>
          <w:szCs w:val="32"/>
        </w:rPr>
        <w:t>规范</w:t>
      </w:r>
      <w:r>
        <w:rPr>
          <w:rFonts w:hint="eastAsia" w:ascii="仿宋_GB2312" w:hAnsi="仿宋_GB2312" w:eastAsia="仿宋_GB2312" w:cs="仿宋_GB2312"/>
          <w:color w:val="000000"/>
          <w:sz w:val="32"/>
          <w:szCs w:val="32"/>
        </w:rPr>
        <w:t>校外培训机构发展。</w:t>
      </w:r>
    </w:p>
    <w:p>
      <w:pPr>
        <w:spacing w:line="580" w:lineRule="exact"/>
        <w:ind w:firstLine="640" w:firstLineChars="200"/>
        <w:rPr>
          <w:rFonts w:ascii="仿宋_GB2312" w:hAnsi="仿宋_GB2312" w:eastAsia="仿宋_GB2312" w:cs="仿宋_GB2312"/>
          <w:color w:val="000000"/>
          <w:sz w:val="32"/>
          <w:szCs w:val="32"/>
        </w:rPr>
      </w:pPr>
      <w:r>
        <w:rPr>
          <w:rFonts w:hint="eastAsia" w:ascii="楷体_GB2312" w:hAnsi="宋体" w:eastAsia="楷体_GB2312"/>
          <w:color w:val="000000"/>
          <w:sz w:val="32"/>
          <w:szCs w:val="32"/>
        </w:rPr>
        <w:t>提升健康服务满意度。</w:t>
      </w:r>
      <w:r>
        <w:rPr>
          <w:rFonts w:hint="eastAsia" w:ascii="仿宋_GB2312" w:hAnsi="仿宋_GB2312" w:eastAsia="仿宋_GB2312" w:cs="仿宋_GB2312"/>
          <w:sz w:val="32"/>
          <w:szCs w:val="32"/>
        </w:rPr>
        <w:t>完善重大疫情防控体制机制，坚持收放结合、平战结合，抓实抓细精密智控、闭环管理等措施，坚决做到“外防输入、内防反弹”。健全公共卫生应急管理体系</w:t>
      </w:r>
      <w:r>
        <w:rPr>
          <w:rFonts w:hint="eastAsia" w:ascii="仿宋_GB2312" w:hAnsi="仿宋_GB2312" w:eastAsia="仿宋_GB2312" w:cs="仿宋_GB2312"/>
          <w:color w:val="000000"/>
          <w:sz w:val="32"/>
          <w:szCs w:val="32"/>
        </w:rPr>
        <w:t>，加强疾控中心力量配备，抓好传染病、职业病防治工作。全面推进健康鄞州建设，加快促进医共</w:t>
      </w:r>
      <w:r>
        <w:rPr>
          <w:rFonts w:hint="eastAsia" w:ascii="仿宋_GB2312" w:hAnsi="楷体" w:eastAsia="仿宋_GB2312" w:cs="楷体"/>
          <w:sz w:val="32"/>
          <w:szCs w:val="32"/>
        </w:rPr>
        <w:t>体资源融合、人员融合，</w:t>
      </w:r>
      <w:r>
        <w:rPr>
          <w:rFonts w:hint="eastAsia" w:ascii="仿宋_GB2312" w:hAnsi="仿宋_GB2312" w:eastAsia="仿宋_GB2312" w:cs="仿宋_GB2312"/>
          <w:color w:val="000000"/>
          <w:sz w:val="32"/>
          <w:szCs w:val="32"/>
        </w:rPr>
        <w:t>抓好鄞州人民医院东院区、宁波中西医结合医院、区公共卫生服务中心、明楼和潘火社区卫生服务中心等项目建设，争创国家卫生镇2个、省卫生村15个。</w:t>
      </w:r>
      <w:r>
        <w:rPr>
          <w:rFonts w:hint="eastAsia" w:ascii="仿宋_GB2312" w:hAnsi="楷体" w:eastAsia="仿宋_GB2312" w:cs="楷体"/>
          <w:sz w:val="32"/>
          <w:szCs w:val="32"/>
        </w:rPr>
        <w:t>以等级医院创建复评为契机</w:t>
      </w:r>
      <w:r>
        <w:rPr>
          <w:rFonts w:hint="eastAsia" w:ascii="仿宋_GB2312" w:eastAsia="仿宋_GB2312"/>
          <w:color w:val="000000"/>
          <w:sz w:val="32"/>
          <w:szCs w:val="32"/>
        </w:rPr>
        <w:t>，</w:t>
      </w:r>
      <w:r>
        <w:rPr>
          <w:rFonts w:hint="eastAsia" w:ascii="仿宋_GB2312" w:hAnsi="仿宋_GB2312" w:eastAsia="仿宋_GB2312" w:cs="仿宋_GB2312"/>
          <w:color w:val="000000"/>
          <w:sz w:val="32"/>
          <w:szCs w:val="32"/>
        </w:rPr>
        <w:t>主动对接区外优质医疗资源，实施“医学重点学科攀高计划”，提升区域医疗服务水平。加强妇幼健康和3岁以下婴幼儿照护服务，抓实学生视力健康、脊柱健康、心理健康等工作。大力开展全民健身活动，培育发展一批体育公园，争创</w:t>
      </w:r>
      <w:r>
        <w:rPr>
          <w:rFonts w:hint="eastAsia" w:ascii="仿宋_GB2312" w:hAnsi="仿宋_GB2312" w:eastAsia="仿宋_GB2312" w:cs="仿宋_GB2312"/>
          <w:sz w:val="32"/>
          <w:szCs w:val="32"/>
        </w:rPr>
        <w:t>首批省体育现代化区。</w:t>
      </w:r>
    </w:p>
    <w:p>
      <w:pPr>
        <w:spacing w:line="580" w:lineRule="exact"/>
        <w:ind w:firstLine="640" w:firstLineChars="200"/>
        <w:rPr>
          <w:rFonts w:ascii="仿宋_GB2312" w:hAnsi="仿宋_GB2312" w:eastAsia="仿宋_GB2312" w:cs="仿宋_GB2312"/>
          <w:color w:val="000000"/>
          <w:sz w:val="32"/>
          <w:szCs w:val="32"/>
        </w:rPr>
      </w:pPr>
      <w:r>
        <w:rPr>
          <w:rFonts w:hint="eastAsia" w:ascii="楷体_GB2312" w:hAnsi="微软雅黑" w:eastAsia="楷体_GB2312" w:cs="宋体"/>
          <w:color w:val="000000"/>
          <w:kern w:val="0"/>
          <w:sz w:val="32"/>
          <w:szCs w:val="32"/>
        </w:rPr>
        <w:t>提升智慧民生普及度。</w:t>
      </w:r>
      <w:r>
        <w:rPr>
          <w:rFonts w:hint="eastAsia" w:ascii="仿宋_GB2312" w:hAnsi="仿宋_GB2312" w:eastAsia="仿宋_GB2312" w:cs="仿宋_GB2312"/>
          <w:color w:val="000000"/>
          <w:sz w:val="32"/>
          <w:szCs w:val="32"/>
        </w:rPr>
        <w:t>围绕打造掌上办事之区目标，依托“浙里办”鄞州专区，</w:t>
      </w:r>
      <w:r>
        <w:rPr>
          <w:rFonts w:hint="eastAsia" w:ascii="仿宋_GB2312" w:hAnsi="仿宋_GB2312" w:eastAsia="仿宋_GB2312" w:cs="仿宋_GB2312"/>
          <w:bCs/>
          <w:sz w:val="32"/>
          <w:szCs w:val="32"/>
        </w:rPr>
        <w:t>全面推行“证照电子化”“全城通办”“刷脸办”。</w:t>
      </w:r>
      <w:r>
        <w:rPr>
          <w:rFonts w:hint="eastAsia" w:ascii="仿宋_GB2312" w:hAnsi="仿宋_GB2312" w:eastAsia="仿宋_GB2312" w:cs="仿宋_GB2312"/>
          <w:color w:val="000000"/>
          <w:sz w:val="32"/>
          <w:szCs w:val="32"/>
        </w:rPr>
        <w:t>推进智慧教育、智慧养老、医共体信息、志愿者服务和涉企涉社涉农资金管理等平台建设</w:t>
      </w:r>
      <w:r>
        <w:rPr>
          <w:rFonts w:hint="eastAsia" w:ascii="仿宋_GB2312" w:hAnsi="仿宋_GB2312" w:eastAsia="仿宋_GB2312" w:cs="仿宋_GB2312"/>
          <w:bCs/>
          <w:sz w:val="32"/>
          <w:szCs w:val="32"/>
        </w:rPr>
        <w:t>，</w:t>
      </w:r>
      <w:r>
        <w:rPr>
          <w:rFonts w:hint="eastAsia" w:ascii="仿宋_GB2312" w:hAnsi="仿宋_GB2312" w:eastAsia="仿宋_GB2312" w:cs="仿宋_GB2312"/>
          <w:color w:val="000000"/>
          <w:sz w:val="32"/>
          <w:szCs w:val="32"/>
        </w:rPr>
        <w:t>布设综合性政务服务自助终端机200台。加快5G基础设施建设，</w:t>
      </w:r>
      <w:r>
        <w:rPr>
          <w:rFonts w:ascii="仿宋_GB2312" w:hAnsi="仿宋_GB2312" w:eastAsia="仿宋_GB2312" w:cs="仿宋_GB2312"/>
          <w:color w:val="000000"/>
          <w:sz w:val="32"/>
          <w:szCs w:val="32"/>
        </w:rPr>
        <w:t>扩大无线宽带信号优质覆盖区域，</w:t>
      </w:r>
      <w:r>
        <w:rPr>
          <w:rFonts w:hint="eastAsia" w:ascii="仿宋_GB2312" w:hAnsi="仿宋_GB2312" w:eastAsia="仿宋_GB2312" w:cs="仿宋_GB2312"/>
          <w:color w:val="000000"/>
          <w:sz w:val="32"/>
          <w:szCs w:val="32"/>
        </w:rPr>
        <w:t>提升市民</w:t>
      </w:r>
      <w:r>
        <w:rPr>
          <w:rFonts w:ascii="仿宋_GB2312" w:hAnsi="仿宋_GB2312" w:eastAsia="仿宋_GB2312" w:cs="仿宋_GB2312"/>
          <w:color w:val="000000"/>
          <w:sz w:val="32"/>
          <w:szCs w:val="32"/>
        </w:rPr>
        <w:t>信息服务</w:t>
      </w:r>
      <w:r>
        <w:rPr>
          <w:rFonts w:hint="eastAsia" w:ascii="仿宋_GB2312" w:hAnsi="仿宋_GB2312" w:eastAsia="仿宋_GB2312" w:cs="仿宋_GB2312"/>
          <w:color w:val="000000"/>
          <w:sz w:val="32"/>
          <w:szCs w:val="32"/>
        </w:rPr>
        <w:t>品质。</w:t>
      </w:r>
    </w:p>
    <w:p>
      <w:pPr>
        <w:spacing w:line="580" w:lineRule="exact"/>
        <w:ind w:firstLine="640" w:firstLineChars="200"/>
        <w:rPr>
          <w:rFonts w:ascii="仿宋_GB2312" w:hAnsi="黑体" w:eastAsia="仿宋_GB2312" w:cs="宋体"/>
          <w:color w:val="000000" w:themeColor="text1"/>
          <w:kern w:val="0"/>
          <w:sz w:val="32"/>
          <w:szCs w:val="32"/>
        </w:rPr>
      </w:pPr>
      <w:r>
        <w:rPr>
          <w:rFonts w:hint="eastAsia" w:ascii="仿宋_GB2312" w:hAnsi="仿宋_GB2312" w:eastAsia="仿宋_GB2312" w:cs="仿宋_GB2312"/>
          <w:color w:val="000000"/>
          <w:sz w:val="32"/>
          <w:szCs w:val="32"/>
        </w:rPr>
        <w:t>各位代表，今年我们要继续办好10个民生实事项</w:t>
      </w:r>
      <w:r>
        <w:rPr>
          <w:rFonts w:hint="eastAsia" w:ascii="仿宋_GB2312" w:hAnsi="黑体" w:eastAsia="仿宋_GB2312" w:cs="宋体"/>
          <w:color w:val="000000" w:themeColor="text1"/>
          <w:kern w:val="0"/>
          <w:sz w:val="32"/>
          <w:szCs w:val="32"/>
        </w:rPr>
        <w:t>目，着力解决人民群众最关心、最迫切的民生问题。</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八、聚焦提效提质，努力建设担当有为政府</w:t>
      </w:r>
    </w:p>
    <w:p>
      <w:pPr>
        <w:pStyle w:val="26"/>
        <w:spacing w:beforeAutospacing="0" w:afterAutospacing="0" w:line="580" w:lineRule="exact"/>
        <w:ind w:firstLine="640" w:firstLineChars="200"/>
        <w:jc w:val="both"/>
        <w:rPr>
          <w:rFonts w:ascii="仿宋_GB2312" w:eastAsia="仿宋_GB2312" w:cs="黑体"/>
          <w:color w:val="000000"/>
          <w:kern w:val="2"/>
          <w:sz w:val="32"/>
          <w:szCs w:val="32"/>
        </w:rPr>
      </w:pPr>
      <w:r>
        <w:rPr>
          <w:rFonts w:hint="eastAsia" w:ascii="楷体_GB2312" w:eastAsia="楷体_GB2312" w:cs="黑体"/>
          <w:color w:val="000000"/>
          <w:kern w:val="2"/>
          <w:sz w:val="32"/>
          <w:szCs w:val="32"/>
        </w:rPr>
        <w:t>牢记初心使命。</w:t>
      </w:r>
      <w:r>
        <w:rPr>
          <w:rFonts w:hint="eastAsia" w:ascii="仿宋_GB2312" w:hAnsi="黑体" w:eastAsia="仿宋_GB2312"/>
          <w:color w:val="000000"/>
          <w:sz w:val="32"/>
          <w:szCs w:val="32"/>
        </w:rPr>
        <w:t>始终把党的政治建设放在首位，</w:t>
      </w:r>
      <w:r>
        <w:rPr>
          <w:rFonts w:hint="eastAsia" w:ascii="仿宋_GB2312" w:eastAsia="仿宋_GB2312" w:cs="黑体"/>
          <w:color w:val="000000"/>
          <w:kern w:val="2"/>
          <w:sz w:val="32"/>
          <w:szCs w:val="32"/>
        </w:rPr>
        <w:t>增强“四个意识”、坚定“四个自信”、做到“两个维护”，全面落实上级和区委决策部署，确保习近平新时代中国特色社会主义思想在鄞州落地生根、结出丰硕成果。强化问题导向、目标导向、效果导向，常态开展“三进”“三服务”活动，下大力气解决群众、企业、基层反映强烈的突出问题。加强学习型政府建设，完善</w:t>
      </w:r>
      <w:r>
        <w:rPr>
          <w:rFonts w:hint="eastAsia" w:ascii="仿宋_GB2312" w:eastAsia="仿宋_GB2312" w:cs="黑体"/>
          <w:color w:val="000000"/>
          <w:sz w:val="32"/>
          <w:szCs w:val="32"/>
        </w:rPr>
        <w:t>学习培训、</w:t>
      </w:r>
      <w:r>
        <w:rPr>
          <w:rFonts w:hint="eastAsia" w:ascii="仿宋_GB2312" w:eastAsia="仿宋_GB2312" w:cs="黑体"/>
          <w:color w:val="000000"/>
          <w:kern w:val="2"/>
          <w:sz w:val="32"/>
          <w:szCs w:val="32"/>
        </w:rPr>
        <w:t>实践锻炼等机制，打造“周二夜学”升级版。</w:t>
      </w:r>
      <w:r>
        <w:rPr>
          <w:rFonts w:hint="eastAsia" w:ascii="仿宋_GB2312" w:eastAsia="仿宋_GB2312" w:cs="黑体"/>
          <w:color w:val="000000"/>
          <w:sz w:val="32"/>
          <w:szCs w:val="32"/>
        </w:rPr>
        <w:t>聚焦形式主义、官僚主义问题，开展全面检视、靶向治疗。</w:t>
      </w:r>
    </w:p>
    <w:p>
      <w:pPr>
        <w:spacing w:line="580" w:lineRule="exact"/>
        <w:ind w:firstLine="640" w:firstLineChars="200"/>
        <w:rPr>
          <w:rFonts w:ascii="仿宋_GB2312" w:hAnsi="宋体" w:eastAsia="仿宋_GB2312" w:cs="黑体"/>
          <w:color w:val="000000"/>
          <w:sz w:val="32"/>
          <w:szCs w:val="32"/>
        </w:rPr>
      </w:pPr>
      <w:r>
        <w:rPr>
          <w:rFonts w:hint="eastAsia" w:ascii="楷体_GB2312" w:hAnsi="宋体" w:eastAsia="楷体_GB2312" w:cs="黑体"/>
          <w:color w:val="000000"/>
          <w:sz w:val="32"/>
          <w:szCs w:val="32"/>
        </w:rPr>
        <w:t>打造现代政府。</w:t>
      </w:r>
      <w:r>
        <w:rPr>
          <w:rFonts w:hint="eastAsia" w:ascii="仿宋_GB2312" w:hAnsi="宋体" w:eastAsia="仿宋_GB2312" w:cs="黑体"/>
          <w:color w:val="000000"/>
          <w:sz w:val="32"/>
          <w:szCs w:val="32"/>
        </w:rPr>
        <w:t>牢固树立整体智治、唯实惟先理念，统筹推动数字技术应用和制度创新，加快构建职责明确、依法行政、协同高效的政府治理体系。聚焦多业务协同流程再造、数字化平台综合集成，实施政府数字化转型三年行动计划，落地贯通机关内部“最多跑一次”平台，拓展“浙政钉”应用，努力打造全省政府数字化转型先行区、数字赋能全域治理试验区</w:t>
      </w:r>
      <w:r>
        <w:rPr>
          <w:rFonts w:hint="eastAsia" w:ascii="仿宋_GB2312" w:hAnsi="宋体" w:eastAsia="仿宋_GB2312"/>
          <w:color w:val="000000"/>
          <w:sz w:val="32"/>
          <w:szCs w:val="32"/>
        </w:rPr>
        <w:t>。</w:t>
      </w:r>
      <w:r>
        <w:rPr>
          <w:rFonts w:hint="eastAsia" w:ascii="仿宋_GB2312" w:hAnsi="宋体" w:eastAsia="仿宋_GB2312" w:cs="黑体"/>
          <w:color w:val="000000"/>
          <w:sz w:val="32"/>
          <w:szCs w:val="32"/>
        </w:rPr>
        <w:t>大兴实干之风，严格执行分级负责、协同推进、狠抓落实的工作机制，全面推行“四必五法”“三办两不过”，加强对督查考核的计划管理，完善正向激励、容错纠错等机制，更好激发干部知行合一、攻坚破难的责任担当。</w:t>
      </w:r>
    </w:p>
    <w:p>
      <w:pPr>
        <w:spacing w:line="58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强化依法履职。</w:t>
      </w:r>
      <w:r>
        <w:rPr>
          <w:rFonts w:hint="eastAsia" w:ascii="仿宋_GB2312" w:hAnsi="宋体" w:eastAsia="仿宋_GB2312"/>
          <w:color w:val="000000"/>
          <w:sz w:val="32"/>
          <w:szCs w:val="32"/>
        </w:rPr>
        <w:t>自觉接受人大法律监督、政协民主监督，主动参加</w:t>
      </w:r>
      <w:r>
        <w:rPr>
          <w:rFonts w:hint="eastAsia" w:ascii="仿宋_GB2312" w:hAnsi="仿宋_GB2312" w:eastAsia="仿宋_GB2312" w:cs="仿宋_GB2312"/>
          <w:kern w:val="0"/>
          <w:sz w:val="32"/>
          <w:szCs w:val="32"/>
        </w:rPr>
        <w:t>人大“向人民报告”、政协“请你来协商”等活动，</w:t>
      </w:r>
      <w:r>
        <w:rPr>
          <w:rFonts w:hint="eastAsia" w:ascii="仿宋_GB2312" w:hAnsi="宋体" w:eastAsia="仿宋_GB2312"/>
          <w:color w:val="000000"/>
          <w:sz w:val="32"/>
          <w:szCs w:val="32"/>
        </w:rPr>
        <w:t>高质量办好建议提案。严格遵守行政决策相关程序，充分发挥政府法律顾问作用，认真听取民主党派、工商联、人民团体和咨询委、社科院、美丽乡村建设研究会等各方意见。</w:t>
      </w:r>
      <w:r>
        <w:rPr>
          <w:rFonts w:ascii="仿宋_GB2312" w:hAnsi="宋体" w:eastAsia="仿宋_GB2312"/>
          <w:color w:val="000000"/>
          <w:sz w:val="32"/>
          <w:szCs w:val="32"/>
        </w:rPr>
        <w:t>完善</w:t>
      </w:r>
      <w:r>
        <w:rPr>
          <w:rFonts w:hint="eastAsia" w:ascii="仿宋_GB2312" w:hAnsi="宋体" w:eastAsia="仿宋_GB2312"/>
          <w:color w:val="000000"/>
          <w:sz w:val="32"/>
          <w:szCs w:val="32"/>
        </w:rPr>
        <w:t>行政</w:t>
      </w:r>
      <w:r>
        <w:rPr>
          <w:rFonts w:hint="eastAsia" w:ascii="仿宋_GB2312" w:eastAsia="仿宋_GB2312"/>
          <w:sz w:val="32"/>
          <w:szCs w:val="32"/>
        </w:rPr>
        <w:t>执法决定法制审核、</w:t>
      </w:r>
      <w:r>
        <w:rPr>
          <w:rFonts w:ascii="仿宋_GB2312" w:hAnsi="宋体" w:eastAsia="仿宋_GB2312"/>
          <w:color w:val="000000"/>
          <w:sz w:val="32"/>
          <w:szCs w:val="32"/>
        </w:rPr>
        <w:t>电视问政</w:t>
      </w:r>
      <w:r>
        <w:rPr>
          <w:rFonts w:hint="eastAsia" w:ascii="仿宋_GB2312" w:eastAsia="仿宋_GB2312"/>
          <w:sz w:val="32"/>
          <w:szCs w:val="32"/>
        </w:rPr>
        <w:t>等机制，全面推进政务公开标准化规范化</w:t>
      </w:r>
      <w:r>
        <w:rPr>
          <w:rFonts w:hint="eastAsia" w:ascii="仿宋_GB2312" w:hAnsi="宋体" w:eastAsia="仿宋_GB2312"/>
          <w:color w:val="000000"/>
          <w:sz w:val="32"/>
          <w:szCs w:val="32"/>
        </w:rPr>
        <w:t>。</w:t>
      </w:r>
    </w:p>
    <w:p>
      <w:pPr>
        <w:spacing w:line="580" w:lineRule="exact"/>
        <w:ind w:firstLine="640" w:firstLineChars="200"/>
        <w:rPr>
          <w:rFonts w:ascii="仿宋_GB2312" w:eastAsia="仿宋_GB2312"/>
          <w:sz w:val="32"/>
          <w:szCs w:val="32"/>
        </w:rPr>
      </w:pPr>
      <w:r>
        <w:rPr>
          <w:rFonts w:ascii="楷体_GB2312" w:hAnsi="宋体" w:eastAsia="楷体_GB2312"/>
          <w:color w:val="000000"/>
          <w:sz w:val="32"/>
          <w:szCs w:val="32"/>
        </w:rPr>
        <w:t>厉行勤俭</w:t>
      </w:r>
      <w:r>
        <w:rPr>
          <w:rFonts w:hint="eastAsia" w:ascii="楷体_GB2312" w:hAnsi="宋体" w:eastAsia="楷体_GB2312"/>
          <w:color w:val="000000"/>
          <w:sz w:val="32"/>
          <w:szCs w:val="32"/>
        </w:rPr>
        <w:t>节约。</w:t>
      </w:r>
      <w:r>
        <w:rPr>
          <w:rFonts w:hint="eastAsia" w:ascii="仿宋_GB2312" w:hAnsi="宋体" w:eastAsia="仿宋_GB2312"/>
          <w:color w:val="000000"/>
          <w:sz w:val="32"/>
          <w:szCs w:val="32"/>
        </w:rPr>
        <w:t>坚持“过紧日子”，</w:t>
      </w:r>
      <w:r>
        <w:rPr>
          <w:rFonts w:hint="eastAsia" w:ascii="仿宋_GB2312" w:hAnsi="仿宋_GB2312" w:eastAsia="仿宋_GB2312" w:cs="仿宋_GB2312"/>
          <w:sz w:val="32"/>
          <w:szCs w:val="32"/>
        </w:rPr>
        <w:t>严格控制公共工程建设，大幅压减非刚性、非重点项目支出</w:t>
      </w:r>
      <w:r>
        <w:rPr>
          <w:rFonts w:hint="eastAsia" w:ascii="仿宋_GB2312" w:hAnsi="宋体" w:eastAsia="仿宋_GB2312"/>
          <w:color w:val="000000"/>
          <w:sz w:val="32"/>
          <w:szCs w:val="32"/>
        </w:rPr>
        <w:t>，一般性支出压减</w:t>
      </w:r>
      <w:r>
        <w:rPr>
          <w:rFonts w:hint="eastAsia" w:ascii="仿宋_GB2312" w:eastAsia="仿宋_GB2312"/>
          <w:sz w:val="32"/>
          <w:szCs w:val="32"/>
        </w:rPr>
        <w:t>5%</w:t>
      </w:r>
      <w:r>
        <w:rPr>
          <w:rFonts w:hint="eastAsia" w:ascii="仿宋_GB2312" w:hAnsi="仿宋_GB2312" w:eastAsia="仿宋_GB2312" w:cs="仿宋_GB2312"/>
          <w:sz w:val="32"/>
          <w:szCs w:val="32"/>
        </w:rPr>
        <w:t>。</w:t>
      </w:r>
      <w:r>
        <w:rPr>
          <w:rFonts w:hint="eastAsia" w:ascii="仿宋_GB2312" w:hAnsi="宋体" w:eastAsia="仿宋_GB2312"/>
          <w:color w:val="000000"/>
          <w:sz w:val="32"/>
          <w:szCs w:val="32"/>
        </w:rPr>
        <w:t>集中财力办大事、办实事</w:t>
      </w:r>
      <w:r>
        <w:rPr>
          <w:rFonts w:hint="eastAsia" w:ascii="仿宋_GB2312" w:hAnsi="仿宋_GB2312" w:eastAsia="仿宋_GB2312" w:cs="仿宋_GB2312"/>
          <w:sz w:val="32"/>
          <w:szCs w:val="32"/>
        </w:rPr>
        <w:t>，加大财政资金统筹力度，盘活结余资金、存量资产，优化财政支出结构，</w:t>
      </w:r>
      <w:r>
        <w:rPr>
          <w:rFonts w:hint="eastAsia" w:ascii="仿宋_GB2312" w:hAnsi="宋体" w:eastAsia="仿宋_GB2312"/>
          <w:color w:val="000000"/>
          <w:sz w:val="32"/>
          <w:szCs w:val="32"/>
        </w:rPr>
        <w:t>强化财政</w:t>
      </w:r>
      <w:r>
        <w:rPr>
          <w:rFonts w:hint="eastAsia" w:ascii="仿宋_GB2312" w:eastAsia="仿宋_GB2312"/>
          <w:sz w:val="32"/>
          <w:szCs w:val="32"/>
        </w:rPr>
        <w:t>预算约束，</w:t>
      </w:r>
      <w:r>
        <w:rPr>
          <w:rFonts w:hint="eastAsia" w:ascii="仿宋_GB2312" w:hAnsi="仿宋_GB2312" w:eastAsia="仿宋_GB2312" w:cs="仿宋_GB2312"/>
          <w:sz w:val="32"/>
          <w:szCs w:val="32"/>
        </w:rPr>
        <w:t>提高资金使用效益</w:t>
      </w:r>
      <w:r>
        <w:rPr>
          <w:rFonts w:hint="eastAsia" w:ascii="仿宋_GB2312" w:hAnsi="宋体" w:eastAsia="仿宋_GB2312"/>
          <w:color w:val="000000"/>
          <w:sz w:val="32"/>
          <w:szCs w:val="32"/>
        </w:rPr>
        <w:t>。稳妥有序化解政府债务，切实加强</w:t>
      </w:r>
      <w:r>
        <w:rPr>
          <w:rFonts w:hint="eastAsia" w:ascii="仿宋_GB2312" w:eastAsia="仿宋_GB2312"/>
          <w:color w:val="000000"/>
          <w:sz w:val="32"/>
          <w:szCs w:val="32"/>
        </w:rPr>
        <w:t>政府采购</w:t>
      </w:r>
      <w:r>
        <w:rPr>
          <w:rFonts w:hint="eastAsia" w:ascii="仿宋_GB2312" w:hAnsi="宋体" w:eastAsia="仿宋_GB2312"/>
          <w:color w:val="000000"/>
          <w:sz w:val="32"/>
          <w:szCs w:val="32"/>
        </w:rPr>
        <w:t>管理</w:t>
      </w:r>
      <w:r>
        <w:rPr>
          <w:rFonts w:hint="eastAsia" w:ascii="仿宋_GB2312" w:eastAsia="仿宋_GB2312"/>
          <w:sz w:val="32"/>
          <w:szCs w:val="32"/>
        </w:rPr>
        <w:t>。</w:t>
      </w:r>
    </w:p>
    <w:p>
      <w:pPr>
        <w:spacing w:line="580" w:lineRule="exact"/>
        <w:ind w:firstLine="640" w:firstLineChars="200"/>
        <w:rPr>
          <w:rFonts w:ascii="仿宋_GB2312" w:hAnsi="宋体" w:eastAsia="仿宋_GB2312"/>
          <w:color w:val="000000"/>
          <w:sz w:val="32"/>
          <w:szCs w:val="32"/>
        </w:rPr>
      </w:pPr>
      <w:r>
        <w:rPr>
          <w:rFonts w:hint="eastAsia" w:ascii="楷体_GB2312" w:hAnsi="宋体" w:eastAsia="楷体_GB2312"/>
          <w:color w:val="000000"/>
          <w:sz w:val="32"/>
          <w:szCs w:val="32"/>
        </w:rPr>
        <w:t>建设清廉政府。</w:t>
      </w:r>
      <w:r>
        <w:rPr>
          <w:rFonts w:hint="eastAsia" w:ascii="仿宋_GB2312" w:hAnsi="宋体" w:eastAsia="仿宋_GB2312"/>
          <w:color w:val="000000"/>
          <w:sz w:val="32"/>
          <w:szCs w:val="32"/>
        </w:rPr>
        <w:t>强化政府系统党风廉政建设，刚性落实全面从严治党、中央八项规定及其实施细则精神，切实加强对重点部门、重点岗位、重点项目的监察监督、审计监督和廉政风险防控，严管小微权力，严查违法违纪，</w:t>
      </w:r>
      <w:r>
        <w:rPr>
          <w:rFonts w:hint="eastAsia" w:ascii="仿宋_GB2312" w:eastAsia="仿宋_GB2312"/>
          <w:sz w:val="32"/>
          <w:szCs w:val="32"/>
        </w:rPr>
        <w:t>力争</w:t>
      </w:r>
      <w:r>
        <w:rPr>
          <w:rFonts w:hint="eastAsia" w:ascii="仿宋_GB2312" w:hAnsi="黑体" w:eastAsia="仿宋_GB2312"/>
          <w:sz w:val="32"/>
          <w:szCs w:val="32"/>
        </w:rPr>
        <w:t>亲清新型政商关系全国先行示范，</w:t>
      </w:r>
      <w:r>
        <w:rPr>
          <w:rFonts w:hint="eastAsia" w:ascii="仿宋_GB2312" w:hAnsi="宋体" w:eastAsia="仿宋_GB2312"/>
          <w:color w:val="000000"/>
          <w:sz w:val="32"/>
          <w:szCs w:val="32"/>
        </w:rPr>
        <w:t>大力营造风清气正的干事创业环境。</w:t>
      </w:r>
    </w:p>
    <w:p>
      <w:pPr>
        <w:spacing w:line="580" w:lineRule="exact"/>
        <w:ind w:firstLine="640" w:firstLineChars="200"/>
        <w:rPr>
          <w:rFonts w:ascii="仿宋_GB2312" w:hAnsi="宋体" w:eastAsia="仿宋_GB2312"/>
          <w:color w:val="000000"/>
          <w:sz w:val="32"/>
          <w:szCs w:val="32"/>
        </w:rPr>
      </w:pPr>
    </w:p>
    <w:p>
      <w:pPr>
        <w:pStyle w:val="7"/>
        <w:spacing w:before="0" w:beforeAutospacing="0" w:after="0" w:afterAutospacing="0" w:line="580" w:lineRule="exact"/>
        <w:ind w:firstLine="640" w:firstLineChars="200"/>
        <w:jc w:val="both"/>
        <w:rPr>
          <w:rFonts w:hint="eastAsia" w:ascii="仿宋_GB2312" w:hAnsi="宋体" w:eastAsia="仿宋_GB2312"/>
          <w:color w:val="000000"/>
          <w:kern w:val="2"/>
          <w:sz w:val="32"/>
          <w:szCs w:val="32"/>
        </w:rPr>
      </w:pPr>
      <w:r>
        <w:rPr>
          <w:rFonts w:hint="eastAsia" w:ascii="仿宋_GB2312" w:hAnsi="宋体" w:eastAsia="仿宋_GB2312" w:cs="宋体"/>
          <w:sz w:val="32"/>
          <w:szCs w:val="32"/>
        </w:rPr>
        <w:t>各位代表！任何艰难险阻都挡不住鄞州踏浪前行的步伐。让我们更加紧密地团结在以习近平同志为核心的党中央周围，高举习近平新时代中国特色社会主义思想伟大旗帜，在中共鄞州区委</w:t>
      </w:r>
      <w:r>
        <w:rPr>
          <w:rFonts w:hint="eastAsia" w:ascii="仿宋_GB2312" w:hAnsi="宋体" w:eastAsia="仿宋_GB2312"/>
          <w:color w:val="000000"/>
          <w:kern w:val="2"/>
          <w:sz w:val="32"/>
          <w:szCs w:val="32"/>
        </w:rPr>
        <w:t>的坚强领导下，</w:t>
      </w:r>
      <w:r>
        <w:rPr>
          <w:rFonts w:ascii="仿宋_GB2312" w:hAnsi="宋体" w:eastAsia="仿宋_GB2312"/>
          <w:color w:val="000000"/>
          <w:kern w:val="2"/>
          <w:sz w:val="32"/>
          <w:szCs w:val="32"/>
        </w:rPr>
        <w:t>锐意进取、敢闯敢干</w:t>
      </w:r>
      <w:r>
        <w:rPr>
          <w:rFonts w:hint="eastAsia" w:ascii="仿宋_GB2312" w:hAnsi="宋体" w:eastAsia="仿宋_GB2312"/>
          <w:color w:val="000000"/>
          <w:kern w:val="2"/>
          <w:sz w:val="32"/>
          <w:szCs w:val="32"/>
        </w:rPr>
        <w:t>，只争朝夕、不负韶华，凝心聚力建设“两高四好”示范区，在宁波当好浙江建设新时代全面展示中国特色社会主义制度优越性重要窗口的模范生中当标兵、攀新高</w:t>
      </w:r>
      <w:bookmarkStart w:id="0" w:name="_GoBack"/>
      <w:bookmarkEnd w:id="0"/>
      <w:r>
        <w:rPr>
          <w:rFonts w:hint="eastAsia" w:ascii="仿宋_GB2312" w:hAnsi="宋体" w:eastAsia="仿宋_GB2312"/>
          <w:color w:val="000000"/>
          <w:kern w:val="2"/>
          <w:sz w:val="32"/>
          <w:szCs w:val="32"/>
        </w:rPr>
        <w:t>！</w:t>
      </w:r>
    </w:p>
    <w:sectPr>
      <w:footerReference r:id="rId3" w:type="default"/>
      <w:pgSz w:w="11906" w:h="16838"/>
      <w:pgMar w:top="1985"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黑体简体">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92780"/>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91430"/>
    <w:rsid w:val="000003BA"/>
    <w:rsid w:val="0000067F"/>
    <w:rsid w:val="00000F7D"/>
    <w:rsid w:val="00001134"/>
    <w:rsid w:val="0000113E"/>
    <w:rsid w:val="00001296"/>
    <w:rsid w:val="00001339"/>
    <w:rsid w:val="00001392"/>
    <w:rsid w:val="000015C1"/>
    <w:rsid w:val="00001A05"/>
    <w:rsid w:val="00001CA4"/>
    <w:rsid w:val="00001E49"/>
    <w:rsid w:val="00001EC0"/>
    <w:rsid w:val="00001EC5"/>
    <w:rsid w:val="00001FC0"/>
    <w:rsid w:val="000021E3"/>
    <w:rsid w:val="00002458"/>
    <w:rsid w:val="00002889"/>
    <w:rsid w:val="000028DD"/>
    <w:rsid w:val="00002CFD"/>
    <w:rsid w:val="00002E63"/>
    <w:rsid w:val="0000393D"/>
    <w:rsid w:val="00003C9A"/>
    <w:rsid w:val="00004C45"/>
    <w:rsid w:val="00004D6B"/>
    <w:rsid w:val="0000544C"/>
    <w:rsid w:val="000055EC"/>
    <w:rsid w:val="00005657"/>
    <w:rsid w:val="00005731"/>
    <w:rsid w:val="00005810"/>
    <w:rsid w:val="00005920"/>
    <w:rsid w:val="00005A10"/>
    <w:rsid w:val="00006129"/>
    <w:rsid w:val="000066B5"/>
    <w:rsid w:val="0000686A"/>
    <w:rsid w:val="00006922"/>
    <w:rsid w:val="00006BDD"/>
    <w:rsid w:val="00006CCB"/>
    <w:rsid w:val="00007159"/>
    <w:rsid w:val="000071C6"/>
    <w:rsid w:val="00007368"/>
    <w:rsid w:val="000075C6"/>
    <w:rsid w:val="000075FE"/>
    <w:rsid w:val="0000760F"/>
    <w:rsid w:val="000077E2"/>
    <w:rsid w:val="00007956"/>
    <w:rsid w:val="000079BC"/>
    <w:rsid w:val="00007E55"/>
    <w:rsid w:val="00007E72"/>
    <w:rsid w:val="00010D31"/>
    <w:rsid w:val="0001140B"/>
    <w:rsid w:val="0001142B"/>
    <w:rsid w:val="00011660"/>
    <w:rsid w:val="000117D1"/>
    <w:rsid w:val="000119AA"/>
    <w:rsid w:val="00012187"/>
    <w:rsid w:val="00012776"/>
    <w:rsid w:val="0001289E"/>
    <w:rsid w:val="00012D66"/>
    <w:rsid w:val="00012FB3"/>
    <w:rsid w:val="00013157"/>
    <w:rsid w:val="000131C1"/>
    <w:rsid w:val="0001344A"/>
    <w:rsid w:val="00013488"/>
    <w:rsid w:val="000134FB"/>
    <w:rsid w:val="00013579"/>
    <w:rsid w:val="00013879"/>
    <w:rsid w:val="00014423"/>
    <w:rsid w:val="00014756"/>
    <w:rsid w:val="000147A1"/>
    <w:rsid w:val="00014828"/>
    <w:rsid w:val="00014D1C"/>
    <w:rsid w:val="00014D68"/>
    <w:rsid w:val="00014DA9"/>
    <w:rsid w:val="00014EBA"/>
    <w:rsid w:val="00014FAF"/>
    <w:rsid w:val="000150CC"/>
    <w:rsid w:val="00015395"/>
    <w:rsid w:val="0001552C"/>
    <w:rsid w:val="0001567D"/>
    <w:rsid w:val="000157AE"/>
    <w:rsid w:val="00015AF3"/>
    <w:rsid w:val="00015DAB"/>
    <w:rsid w:val="00015E7C"/>
    <w:rsid w:val="000161AE"/>
    <w:rsid w:val="000163F4"/>
    <w:rsid w:val="000166AE"/>
    <w:rsid w:val="000166D1"/>
    <w:rsid w:val="000166DD"/>
    <w:rsid w:val="00016BC4"/>
    <w:rsid w:val="000173C8"/>
    <w:rsid w:val="0001788C"/>
    <w:rsid w:val="00017AC4"/>
    <w:rsid w:val="000206C3"/>
    <w:rsid w:val="000206FF"/>
    <w:rsid w:val="00020778"/>
    <w:rsid w:val="000207E5"/>
    <w:rsid w:val="00020FAD"/>
    <w:rsid w:val="00021142"/>
    <w:rsid w:val="00021176"/>
    <w:rsid w:val="0002124C"/>
    <w:rsid w:val="00021446"/>
    <w:rsid w:val="000214F0"/>
    <w:rsid w:val="000216C3"/>
    <w:rsid w:val="000217A3"/>
    <w:rsid w:val="00021877"/>
    <w:rsid w:val="00021AB6"/>
    <w:rsid w:val="00021DD0"/>
    <w:rsid w:val="00021E6E"/>
    <w:rsid w:val="00022479"/>
    <w:rsid w:val="0002247C"/>
    <w:rsid w:val="00022651"/>
    <w:rsid w:val="00022DBE"/>
    <w:rsid w:val="000236A5"/>
    <w:rsid w:val="00023AD6"/>
    <w:rsid w:val="00024066"/>
    <w:rsid w:val="00024169"/>
    <w:rsid w:val="000243F5"/>
    <w:rsid w:val="00024458"/>
    <w:rsid w:val="000247DA"/>
    <w:rsid w:val="000248B9"/>
    <w:rsid w:val="000248F0"/>
    <w:rsid w:val="00024951"/>
    <w:rsid w:val="000249B5"/>
    <w:rsid w:val="00024AB3"/>
    <w:rsid w:val="00024E2C"/>
    <w:rsid w:val="00024EBD"/>
    <w:rsid w:val="00025C2C"/>
    <w:rsid w:val="0002664A"/>
    <w:rsid w:val="0002677B"/>
    <w:rsid w:val="000267E6"/>
    <w:rsid w:val="00027347"/>
    <w:rsid w:val="0002778D"/>
    <w:rsid w:val="00027E0F"/>
    <w:rsid w:val="00027F64"/>
    <w:rsid w:val="00027F7D"/>
    <w:rsid w:val="000301FD"/>
    <w:rsid w:val="00030230"/>
    <w:rsid w:val="00030337"/>
    <w:rsid w:val="0003052B"/>
    <w:rsid w:val="000308AD"/>
    <w:rsid w:val="00030924"/>
    <w:rsid w:val="00030D62"/>
    <w:rsid w:val="00030E23"/>
    <w:rsid w:val="00031D59"/>
    <w:rsid w:val="00031D9C"/>
    <w:rsid w:val="0003246F"/>
    <w:rsid w:val="000325D1"/>
    <w:rsid w:val="00032919"/>
    <w:rsid w:val="00033382"/>
    <w:rsid w:val="00033551"/>
    <w:rsid w:val="0003398E"/>
    <w:rsid w:val="00033ED5"/>
    <w:rsid w:val="0003448C"/>
    <w:rsid w:val="0003459A"/>
    <w:rsid w:val="00034877"/>
    <w:rsid w:val="00035715"/>
    <w:rsid w:val="0003593E"/>
    <w:rsid w:val="00035AD2"/>
    <w:rsid w:val="000360AB"/>
    <w:rsid w:val="00036636"/>
    <w:rsid w:val="00036FBF"/>
    <w:rsid w:val="000374B8"/>
    <w:rsid w:val="000374CD"/>
    <w:rsid w:val="000379ED"/>
    <w:rsid w:val="00037ED7"/>
    <w:rsid w:val="00037FB0"/>
    <w:rsid w:val="000407AC"/>
    <w:rsid w:val="00040894"/>
    <w:rsid w:val="000408A0"/>
    <w:rsid w:val="00040A87"/>
    <w:rsid w:val="00040CFE"/>
    <w:rsid w:val="00040F02"/>
    <w:rsid w:val="00040FFC"/>
    <w:rsid w:val="000411FD"/>
    <w:rsid w:val="00041282"/>
    <w:rsid w:val="000417BC"/>
    <w:rsid w:val="000419A5"/>
    <w:rsid w:val="00041ADF"/>
    <w:rsid w:val="00041B5D"/>
    <w:rsid w:val="00041BFF"/>
    <w:rsid w:val="00041D80"/>
    <w:rsid w:val="00042047"/>
    <w:rsid w:val="00042260"/>
    <w:rsid w:val="00042367"/>
    <w:rsid w:val="0004270B"/>
    <w:rsid w:val="000429FD"/>
    <w:rsid w:val="00042B0A"/>
    <w:rsid w:val="00042B70"/>
    <w:rsid w:val="00042BA2"/>
    <w:rsid w:val="00042C03"/>
    <w:rsid w:val="000436C4"/>
    <w:rsid w:val="000439D8"/>
    <w:rsid w:val="00044D1F"/>
    <w:rsid w:val="00044DF7"/>
    <w:rsid w:val="00044EF7"/>
    <w:rsid w:val="00045823"/>
    <w:rsid w:val="000458A7"/>
    <w:rsid w:val="00045A49"/>
    <w:rsid w:val="00045DAD"/>
    <w:rsid w:val="00045F97"/>
    <w:rsid w:val="000460D5"/>
    <w:rsid w:val="00046185"/>
    <w:rsid w:val="00046458"/>
    <w:rsid w:val="0004648C"/>
    <w:rsid w:val="0004689C"/>
    <w:rsid w:val="00046F41"/>
    <w:rsid w:val="00047192"/>
    <w:rsid w:val="000471E2"/>
    <w:rsid w:val="00047827"/>
    <w:rsid w:val="00047932"/>
    <w:rsid w:val="00047948"/>
    <w:rsid w:val="00047D0C"/>
    <w:rsid w:val="00047DD8"/>
    <w:rsid w:val="00047FD7"/>
    <w:rsid w:val="000501D9"/>
    <w:rsid w:val="0005074C"/>
    <w:rsid w:val="00050938"/>
    <w:rsid w:val="000509C1"/>
    <w:rsid w:val="00050CCD"/>
    <w:rsid w:val="00050D03"/>
    <w:rsid w:val="00051140"/>
    <w:rsid w:val="000516E6"/>
    <w:rsid w:val="000519B6"/>
    <w:rsid w:val="000526F4"/>
    <w:rsid w:val="0005282E"/>
    <w:rsid w:val="00053018"/>
    <w:rsid w:val="00053473"/>
    <w:rsid w:val="0005408F"/>
    <w:rsid w:val="000541D4"/>
    <w:rsid w:val="0005455B"/>
    <w:rsid w:val="00054587"/>
    <w:rsid w:val="00054AD5"/>
    <w:rsid w:val="00055EB3"/>
    <w:rsid w:val="000563CB"/>
    <w:rsid w:val="00056666"/>
    <w:rsid w:val="00056D9E"/>
    <w:rsid w:val="00056FD7"/>
    <w:rsid w:val="00057265"/>
    <w:rsid w:val="0005757E"/>
    <w:rsid w:val="00057638"/>
    <w:rsid w:val="000577F9"/>
    <w:rsid w:val="0005798B"/>
    <w:rsid w:val="0006005F"/>
    <w:rsid w:val="000604D2"/>
    <w:rsid w:val="000605DA"/>
    <w:rsid w:val="000606F1"/>
    <w:rsid w:val="00060E77"/>
    <w:rsid w:val="00060F67"/>
    <w:rsid w:val="00060FD2"/>
    <w:rsid w:val="00061029"/>
    <w:rsid w:val="000611FC"/>
    <w:rsid w:val="00061581"/>
    <w:rsid w:val="00061A3D"/>
    <w:rsid w:val="00061A87"/>
    <w:rsid w:val="00061D9E"/>
    <w:rsid w:val="00061DD7"/>
    <w:rsid w:val="00061EF5"/>
    <w:rsid w:val="00061FDB"/>
    <w:rsid w:val="000621B0"/>
    <w:rsid w:val="00062258"/>
    <w:rsid w:val="000623D0"/>
    <w:rsid w:val="00063187"/>
    <w:rsid w:val="00063341"/>
    <w:rsid w:val="00063624"/>
    <w:rsid w:val="00063738"/>
    <w:rsid w:val="00064A6A"/>
    <w:rsid w:val="00064A9F"/>
    <w:rsid w:val="00064C91"/>
    <w:rsid w:val="00064C98"/>
    <w:rsid w:val="00065016"/>
    <w:rsid w:val="00065465"/>
    <w:rsid w:val="0006556E"/>
    <w:rsid w:val="0006557E"/>
    <w:rsid w:val="00065BA1"/>
    <w:rsid w:val="00065F5E"/>
    <w:rsid w:val="00066079"/>
    <w:rsid w:val="0006616A"/>
    <w:rsid w:val="00066360"/>
    <w:rsid w:val="00066373"/>
    <w:rsid w:val="000666AB"/>
    <w:rsid w:val="000667AF"/>
    <w:rsid w:val="00066D4A"/>
    <w:rsid w:val="00066EB4"/>
    <w:rsid w:val="0006734B"/>
    <w:rsid w:val="000675CA"/>
    <w:rsid w:val="00067652"/>
    <w:rsid w:val="00067810"/>
    <w:rsid w:val="000679D6"/>
    <w:rsid w:val="00067C38"/>
    <w:rsid w:val="00067CA4"/>
    <w:rsid w:val="0007009D"/>
    <w:rsid w:val="000701E5"/>
    <w:rsid w:val="00070572"/>
    <w:rsid w:val="00070722"/>
    <w:rsid w:val="00070764"/>
    <w:rsid w:val="000707F2"/>
    <w:rsid w:val="0007080C"/>
    <w:rsid w:val="000709F2"/>
    <w:rsid w:val="000713AF"/>
    <w:rsid w:val="000715EE"/>
    <w:rsid w:val="0007168E"/>
    <w:rsid w:val="000716D4"/>
    <w:rsid w:val="00071C78"/>
    <w:rsid w:val="00071EE5"/>
    <w:rsid w:val="00071F8D"/>
    <w:rsid w:val="0007219A"/>
    <w:rsid w:val="000727F3"/>
    <w:rsid w:val="000728B7"/>
    <w:rsid w:val="0007290E"/>
    <w:rsid w:val="000729C9"/>
    <w:rsid w:val="00072ACF"/>
    <w:rsid w:val="00072D72"/>
    <w:rsid w:val="00072FD4"/>
    <w:rsid w:val="000732EF"/>
    <w:rsid w:val="00073327"/>
    <w:rsid w:val="000735C3"/>
    <w:rsid w:val="0007366F"/>
    <w:rsid w:val="000737C7"/>
    <w:rsid w:val="00073B70"/>
    <w:rsid w:val="00073B93"/>
    <w:rsid w:val="00073E41"/>
    <w:rsid w:val="00073F66"/>
    <w:rsid w:val="00074166"/>
    <w:rsid w:val="00075181"/>
    <w:rsid w:val="000753F1"/>
    <w:rsid w:val="000758A9"/>
    <w:rsid w:val="00075902"/>
    <w:rsid w:val="00075A27"/>
    <w:rsid w:val="00075A31"/>
    <w:rsid w:val="00075ABA"/>
    <w:rsid w:val="00075AD2"/>
    <w:rsid w:val="00075BD0"/>
    <w:rsid w:val="000760D0"/>
    <w:rsid w:val="000763DD"/>
    <w:rsid w:val="00076458"/>
    <w:rsid w:val="00076596"/>
    <w:rsid w:val="00076A51"/>
    <w:rsid w:val="00076F55"/>
    <w:rsid w:val="000773F3"/>
    <w:rsid w:val="00077E16"/>
    <w:rsid w:val="0008006B"/>
    <w:rsid w:val="00080367"/>
    <w:rsid w:val="0008048E"/>
    <w:rsid w:val="000805D2"/>
    <w:rsid w:val="00080856"/>
    <w:rsid w:val="0008094C"/>
    <w:rsid w:val="00080E89"/>
    <w:rsid w:val="00080FDA"/>
    <w:rsid w:val="00081126"/>
    <w:rsid w:val="00081BA3"/>
    <w:rsid w:val="00081DD1"/>
    <w:rsid w:val="00082127"/>
    <w:rsid w:val="000826BD"/>
    <w:rsid w:val="000829E7"/>
    <w:rsid w:val="00082A0C"/>
    <w:rsid w:val="0008332D"/>
    <w:rsid w:val="0008338D"/>
    <w:rsid w:val="00083EF3"/>
    <w:rsid w:val="0008484C"/>
    <w:rsid w:val="00084B71"/>
    <w:rsid w:val="00084B96"/>
    <w:rsid w:val="00084D01"/>
    <w:rsid w:val="00084D78"/>
    <w:rsid w:val="00085168"/>
    <w:rsid w:val="00085365"/>
    <w:rsid w:val="0008559E"/>
    <w:rsid w:val="000858FB"/>
    <w:rsid w:val="00085B7D"/>
    <w:rsid w:val="00085D12"/>
    <w:rsid w:val="00085DBA"/>
    <w:rsid w:val="00085E83"/>
    <w:rsid w:val="00085FD7"/>
    <w:rsid w:val="000863B8"/>
    <w:rsid w:val="00086466"/>
    <w:rsid w:val="000867C2"/>
    <w:rsid w:val="00086C1F"/>
    <w:rsid w:val="00086CA6"/>
    <w:rsid w:val="000872FF"/>
    <w:rsid w:val="00087304"/>
    <w:rsid w:val="00087310"/>
    <w:rsid w:val="00087D3D"/>
    <w:rsid w:val="0009014E"/>
    <w:rsid w:val="00090278"/>
    <w:rsid w:val="00090283"/>
    <w:rsid w:val="000903A5"/>
    <w:rsid w:val="00090806"/>
    <w:rsid w:val="00090AAC"/>
    <w:rsid w:val="00090BF1"/>
    <w:rsid w:val="00090E26"/>
    <w:rsid w:val="00091340"/>
    <w:rsid w:val="000914BB"/>
    <w:rsid w:val="000914E5"/>
    <w:rsid w:val="000915DD"/>
    <w:rsid w:val="00091615"/>
    <w:rsid w:val="0009165D"/>
    <w:rsid w:val="000917B6"/>
    <w:rsid w:val="00091D45"/>
    <w:rsid w:val="00092025"/>
    <w:rsid w:val="0009237D"/>
    <w:rsid w:val="00092505"/>
    <w:rsid w:val="00092611"/>
    <w:rsid w:val="00092F5C"/>
    <w:rsid w:val="000933FE"/>
    <w:rsid w:val="00093488"/>
    <w:rsid w:val="00093DB3"/>
    <w:rsid w:val="00093F85"/>
    <w:rsid w:val="00094471"/>
    <w:rsid w:val="0009449A"/>
    <w:rsid w:val="00094E77"/>
    <w:rsid w:val="00094F2F"/>
    <w:rsid w:val="00094FF2"/>
    <w:rsid w:val="00095125"/>
    <w:rsid w:val="00095288"/>
    <w:rsid w:val="0009581C"/>
    <w:rsid w:val="00095846"/>
    <w:rsid w:val="00095D7D"/>
    <w:rsid w:val="00095DEE"/>
    <w:rsid w:val="00095ECF"/>
    <w:rsid w:val="00095F32"/>
    <w:rsid w:val="0009609E"/>
    <w:rsid w:val="00096130"/>
    <w:rsid w:val="00096990"/>
    <w:rsid w:val="00096A41"/>
    <w:rsid w:val="00097D49"/>
    <w:rsid w:val="000A0011"/>
    <w:rsid w:val="000A00DA"/>
    <w:rsid w:val="000A00E2"/>
    <w:rsid w:val="000A01D4"/>
    <w:rsid w:val="000A0795"/>
    <w:rsid w:val="000A0D85"/>
    <w:rsid w:val="000A10C6"/>
    <w:rsid w:val="000A1290"/>
    <w:rsid w:val="000A18DC"/>
    <w:rsid w:val="000A1B47"/>
    <w:rsid w:val="000A2012"/>
    <w:rsid w:val="000A21B2"/>
    <w:rsid w:val="000A2AF7"/>
    <w:rsid w:val="000A2B74"/>
    <w:rsid w:val="000A2C30"/>
    <w:rsid w:val="000A2C64"/>
    <w:rsid w:val="000A2C85"/>
    <w:rsid w:val="000A310F"/>
    <w:rsid w:val="000A315F"/>
    <w:rsid w:val="000A31AB"/>
    <w:rsid w:val="000A3680"/>
    <w:rsid w:val="000A3BC7"/>
    <w:rsid w:val="000A3C4D"/>
    <w:rsid w:val="000A3C73"/>
    <w:rsid w:val="000A3EE4"/>
    <w:rsid w:val="000A476A"/>
    <w:rsid w:val="000A47AF"/>
    <w:rsid w:val="000A4C29"/>
    <w:rsid w:val="000A5186"/>
    <w:rsid w:val="000A544A"/>
    <w:rsid w:val="000A565B"/>
    <w:rsid w:val="000A56D4"/>
    <w:rsid w:val="000A57E0"/>
    <w:rsid w:val="000A607F"/>
    <w:rsid w:val="000A62C9"/>
    <w:rsid w:val="000A6897"/>
    <w:rsid w:val="000A6E8B"/>
    <w:rsid w:val="000A738C"/>
    <w:rsid w:val="000A760A"/>
    <w:rsid w:val="000A776F"/>
    <w:rsid w:val="000A7A1A"/>
    <w:rsid w:val="000A7BDE"/>
    <w:rsid w:val="000B0399"/>
    <w:rsid w:val="000B0DEF"/>
    <w:rsid w:val="000B0EE0"/>
    <w:rsid w:val="000B13C2"/>
    <w:rsid w:val="000B144C"/>
    <w:rsid w:val="000B16E7"/>
    <w:rsid w:val="000B174C"/>
    <w:rsid w:val="000B1B8D"/>
    <w:rsid w:val="000B2073"/>
    <w:rsid w:val="000B229B"/>
    <w:rsid w:val="000B23CA"/>
    <w:rsid w:val="000B266A"/>
    <w:rsid w:val="000B290B"/>
    <w:rsid w:val="000B291B"/>
    <w:rsid w:val="000B3108"/>
    <w:rsid w:val="000B31E1"/>
    <w:rsid w:val="000B34C2"/>
    <w:rsid w:val="000B39F2"/>
    <w:rsid w:val="000B3EDE"/>
    <w:rsid w:val="000B4036"/>
    <w:rsid w:val="000B4065"/>
    <w:rsid w:val="000B4158"/>
    <w:rsid w:val="000B4167"/>
    <w:rsid w:val="000B4522"/>
    <w:rsid w:val="000B4A8E"/>
    <w:rsid w:val="000B4BFB"/>
    <w:rsid w:val="000B515C"/>
    <w:rsid w:val="000B53EC"/>
    <w:rsid w:val="000B5D02"/>
    <w:rsid w:val="000B5F4B"/>
    <w:rsid w:val="000B65CF"/>
    <w:rsid w:val="000B68C4"/>
    <w:rsid w:val="000B6A9A"/>
    <w:rsid w:val="000B7059"/>
    <w:rsid w:val="000B71FF"/>
    <w:rsid w:val="000B7235"/>
    <w:rsid w:val="000B7865"/>
    <w:rsid w:val="000B7D4F"/>
    <w:rsid w:val="000C0F2E"/>
    <w:rsid w:val="000C10F9"/>
    <w:rsid w:val="000C1996"/>
    <w:rsid w:val="000C1B9C"/>
    <w:rsid w:val="000C1DA8"/>
    <w:rsid w:val="000C25B0"/>
    <w:rsid w:val="000C2882"/>
    <w:rsid w:val="000C2C8A"/>
    <w:rsid w:val="000C2D00"/>
    <w:rsid w:val="000C32D1"/>
    <w:rsid w:val="000C33A8"/>
    <w:rsid w:val="000C37E3"/>
    <w:rsid w:val="000C3D0D"/>
    <w:rsid w:val="000C450A"/>
    <w:rsid w:val="000C4793"/>
    <w:rsid w:val="000C4FE0"/>
    <w:rsid w:val="000C545F"/>
    <w:rsid w:val="000C556C"/>
    <w:rsid w:val="000C5878"/>
    <w:rsid w:val="000C5927"/>
    <w:rsid w:val="000C5ADC"/>
    <w:rsid w:val="000C5E35"/>
    <w:rsid w:val="000C6179"/>
    <w:rsid w:val="000C63CA"/>
    <w:rsid w:val="000C655E"/>
    <w:rsid w:val="000C6612"/>
    <w:rsid w:val="000C678F"/>
    <w:rsid w:val="000C6904"/>
    <w:rsid w:val="000C6923"/>
    <w:rsid w:val="000C6A50"/>
    <w:rsid w:val="000C6A59"/>
    <w:rsid w:val="000C7029"/>
    <w:rsid w:val="000C70FE"/>
    <w:rsid w:val="000C7251"/>
    <w:rsid w:val="000C7A76"/>
    <w:rsid w:val="000C7F33"/>
    <w:rsid w:val="000C7F99"/>
    <w:rsid w:val="000D0587"/>
    <w:rsid w:val="000D0B74"/>
    <w:rsid w:val="000D1400"/>
    <w:rsid w:val="000D1445"/>
    <w:rsid w:val="000D1F0B"/>
    <w:rsid w:val="000D212A"/>
    <w:rsid w:val="000D22F8"/>
    <w:rsid w:val="000D270C"/>
    <w:rsid w:val="000D2B35"/>
    <w:rsid w:val="000D2E0D"/>
    <w:rsid w:val="000D2EDC"/>
    <w:rsid w:val="000D31B5"/>
    <w:rsid w:val="000D34FA"/>
    <w:rsid w:val="000D3694"/>
    <w:rsid w:val="000D36EB"/>
    <w:rsid w:val="000D3760"/>
    <w:rsid w:val="000D3C08"/>
    <w:rsid w:val="000D3EB5"/>
    <w:rsid w:val="000D3FA5"/>
    <w:rsid w:val="000D43DF"/>
    <w:rsid w:val="000D4419"/>
    <w:rsid w:val="000D44DD"/>
    <w:rsid w:val="000D458E"/>
    <w:rsid w:val="000D486D"/>
    <w:rsid w:val="000D4A9A"/>
    <w:rsid w:val="000D4C38"/>
    <w:rsid w:val="000D570C"/>
    <w:rsid w:val="000D59EF"/>
    <w:rsid w:val="000D5CBC"/>
    <w:rsid w:val="000D6075"/>
    <w:rsid w:val="000D63DE"/>
    <w:rsid w:val="000D6757"/>
    <w:rsid w:val="000D6B59"/>
    <w:rsid w:val="000D6D28"/>
    <w:rsid w:val="000D6EE3"/>
    <w:rsid w:val="000D76E4"/>
    <w:rsid w:val="000D7BB4"/>
    <w:rsid w:val="000D7DE2"/>
    <w:rsid w:val="000E0038"/>
    <w:rsid w:val="000E01A1"/>
    <w:rsid w:val="000E05B2"/>
    <w:rsid w:val="000E074C"/>
    <w:rsid w:val="000E0792"/>
    <w:rsid w:val="000E0812"/>
    <w:rsid w:val="000E0A97"/>
    <w:rsid w:val="000E0AD3"/>
    <w:rsid w:val="000E0EAA"/>
    <w:rsid w:val="000E0F31"/>
    <w:rsid w:val="000E13E1"/>
    <w:rsid w:val="000E1903"/>
    <w:rsid w:val="000E1E52"/>
    <w:rsid w:val="000E1FE2"/>
    <w:rsid w:val="000E24BF"/>
    <w:rsid w:val="000E27CF"/>
    <w:rsid w:val="000E2EC9"/>
    <w:rsid w:val="000E3174"/>
    <w:rsid w:val="000E3465"/>
    <w:rsid w:val="000E3651"/>
    <w:rsid w:val="000E414E"/>
    <w:rsid w:val="000E43F9"/>
    <w:rsid w:val="000E4B0F"/>
    <w:rsid w:val="000E51BF"/>
    <w:rsid w:val="000E551E"/>
    <w:rsid w:val="000E573B"/>
    <w:rsid w:val="000E5921"/>
    <w:rsid w:val="000E5E78"/>
    <w:rsid w:val="000E5F13"/>
    <w:rsid w:val="000E67D7"/>
    <w:rsid w:val="000E6A0A"/>
    <w:rsid w:val="000E733D"/>
    <w:rsid w:val="000F022A"/>
    <w:rsid w:val="000F0654"/>
    <w:rsid w:val="000F0673"/>
    <w:rsid w:val="000F0BA8"/>
    <w:rsid w:val="000F0E68"/>
    <w:rsid w:val="000F113C"/>
    <w:rsid w:val="000F1161"/>
    <w:rsid w:val="000F1840"/>
    <w:rsid w:val="000F1FC5"/>
    <w:rsid w:val="000F21D9"/>
    <w:rsid w:val="000F223D"/>
    <w:rsid w:val="000F2479"/>
    <w:rsid w:val="000F2DF8"/>
    <w:rsid w:val="000F2FBC"/>
    <w:rsid w:val="000F3903"/>
    <w:rsid w:val="000F3C0A"/>
    <w:rsid w:val="000F3F11"/>
    <w:rsid w:val="000F4134"/>
    <w:rsid w:val="000F4594"/>
    <w:rsid w:val="000F4645"/>
    <w:rsid w:val="000F48A2"/>
    <w:rsid w:val="000F528E"/>
    <w:rsid w:val="000F5A79"/>
    <w:rsid w:val="000F5AB5"/>
    <w:rsid w:val="000F5BD2"/>
    <w:rsid w:val="000F5D04"/>
    <w:rsid w:val="000F5D6D"/>
    <w:rsid w:val="000F5FE2"/>
    <w:rsid w:val="000F6157"/>
    <w:rsid w:val="000F61AD"/>
    <w:rsid w:val="000F6931"/>
    <w:rsid w:val="000F69A2"/>
    <w:rsid w:val="000F69E4"/>
    <w:rsid w:val="000F69F5"/>
    <w:rsid w:val="000F69FC"/>
    <w:rsid w:val="000F6A31"/>
    <w:rsid w:val="000F764B"/>
    <w:rsid w:val="000F7930"/>
    <w:rsid w:val="000F79FB"/>
    <w:rsid w:val="000F7A2D"/>
    <w:rsid w:val="000F7E94"/>
    <w:rsid w:val="000F7F00"/>
    <w:rsid w:val="000F7F66"/>
    <w:rsid w:val="0010046C"/>
    <w:rsid w:val="00100751"/>
    <w:rsid w:val="001007F8"/>
    <w:rsid w:val="001015AA"/>
    <w:rsid w:val="001016F1"/>
    <w:rsid w:val="00101C5F"/>
    <w:rsid w:val="00101E2C"/>
    <w:rsid w:val="00101F57"/>
    <w:rsid w:val="00102253"/>
    <w:rsid w:val="00102431"/>
    <w:rsid w:val="0010262F"/>
    <w:rsid w:val="0010270B"/>
    <w:rsid w:val="00102905"/>
    <w:rsid w:val="00102DC9"/>
    <w:rsid w:val="001032C5"/>
    <w:rsid w:val="001033FF"/>
    <w:rsid w:val="001036A7"/>
    <w:rsid w:val="0010415E"/>
    <w:rsid w:val="0010424E"/>
    <w:rsid w:val="001042C0"/>
    <w:rsid w:val="0010444B"/>
    <w:rsid w:val="00104688"/>
    <w:rsid w:val="00104B10"/>
    <w:rsid w:val="00104B94"/>
    <w:rsid w:val="00104D54"/>
    <w:rsid w:val="00105622"/>
    <w:rsid w:val="0010575E"/>
    <w:rsid w:val="00105838"/>
    <w:rsid w:val="00105F04"/>
    <w:rsid w:val="00106530"/>
    <w:rsid w:val="001067FD"/>
    <w:rsid w:val="00106A15"/>
    <w:rsid w:val="00106E77"/>
    <w:rsid w:val="00106EF8"/>
    <w:rsid w:val="0010741C"/>
    <w:rsid w:val="00107A3E"/>
    <w:rsid w:val="0011052F"/>
    <w:rsid w:val="00110825"/>
    <w:rsid w:val="00110981"/>
    <w:rsid w:val="00110D3A"/>
    <w:rsid w:val="00111BCF"/>
    <w:rsid w:val="00111FA7"/>
    <w:rsid w:val="00111FBD"/>
    <w:rsid w:val="0011249C"/>
    <w:rsid w:val="00112815"/>
    <w:rsid w:val="0011282E"/>
    <w:rsid w:val="00112FFB"/>
    <w:rsid w:val="00113091"/>
    <w:rsid w:val="001135E2"/>
    <w:rsid w:val="001136D7"/>
    <w:rsid w:val="0011448D"/>
    <w:rsid w:val="00114678"/>
    <w:rsid w:val="001147CC"/>
    <w:rsid w:val="00115471"/>
    <w:rsid w:val="00115571"/>
    <w:rsid w:val="00115BF0"/>
    <w:rsid w:val="00116182"/>
    <w:rsid w:val="0011646A"/>
    <w:rsid w:val="00116547"/>
    <w:rsid w:val="00116C19"/>
    <w:rsid w:val="00116D0F"/>
    <w:rsid w:val="001173CF"/>
    <w:rsid w:val="001173D8"/>
    <w:rsid w:val="0011764C"/>
    <w:rsid w:val="0011765A"/>
    <w:rsid w:val="001178CE"/>
    <w:rsid w:val="00117E31"/>
    <w:rsid w:val="00117F22"/>
    <w:rsid w:val="001200A7"/>
    <w:rsid w:val="0012010B"/>
    <w:rsid w:val="00120A51"/>
    <w:rsid w:val="00120A98"/>
    <w:rsid w:val="00120CA7"/>
    <w:rsid w:val="00120CC7"/>
    <w:rsid w:val="0012175C"/>
    <w:rsid w:val="001221CD"/>
    <w:rsid w:val="00122295"/>
    <w:rsid w:val="00122945"/>
    <w:rsid w:val="00122952"/>
    <w:rsid w:val="00122C0D"/>
    <w:rsid w:val="00122D0A"/>
    <w:rsid w:val="001232A9"/>
    <w:rsid w:val="0012348A"/>
    <w:rsid w:val="00123FE1"/>
    <w:rsid w:val="00124EA3"/>
    <w:rsid w:val="001253EA"/>
    <w:rsid w:val="001256E9"/>
    <w:rsid w:val="001259DF"/>
    <w:rsid w:val="00125C8E"/>
    <w:rsid w:val="00125F6B"/>
    <w:rsid w:val="00126074"/>
    <w:rsid w:val="00126089"/>
    <w:rsid w:val="00126334"/>
    <w:rsid w:val="00126736"/>
    <w:rsid w:val="001270E4"/>
    <w:rsid w:val="0012741D"/>
    <w:rsid w:val="00127710"/>
    <w:rsid w:val="00127777"/>
    <w:rsid w:val="001279A8"/>
    <w:rsid w:val="001279BF"/>
    <w:rsid w:val="00127B1B"/>
    <w:rsid w:val="00127D6B"/>
    <w:rsid w:val="00127F97"/>
    <w:rsid w:val="001306E0"/>
    <w:rsid w:val="001309C4"/>
    <w:rsid w:val="00130B6C"/>
    <w:rsid w:val="00131521"/>
    <w:rsid w:val="00131A29"/>
    <w:rsid w:val="00131BAB"/>
    <w:rsid w:val="001322F9"/>
    <w:rsid w:val="001327A2"/>
    <w:rsid w:val="00132A37"/>
    <w:rsid w:val="00132A52"/>
    <w:rsid w:val="00133102"/>
    <w:rsid w:val="0013352F"/>
    <w:rsid w:val="0013376D"/>
    <w:rsid w:val="00133798"/>
    <w:rsid w:val="0013394F"/>
    <w:rsid w:val="00133A0A"/>
    <w:rsid w:val="00133A26"/>
    <w:rsid w:val="00133B6F"/>
    <w:rsid w:val="00133D7B"/>
    <w:rsid w:val="00133F26"/>
    <w:rsid w:val="001343B9"/>
    <w:rsid w:val="00134F6C"/>
    <w:rsid w:val="0013579C"/>
    <w:rsid w:val="00135D56"/>
    <w:rsid w:val="001360D5"/>
    <w:rsid w:val="00136289"/>
    <w:rsid w:val="00136441"/>
    <w:rsid w:val="0013664F"/>
    <w:rsid w:val="0013722C"/>
    <w:rsid w:val="00137656"/>
    <w:rsid w:val="001377D2"/>
    <w:rsid w:val="00137E3D"/>
    <w:rsid w:val="001402DF"/>
    <w:rsid w:val="001403FF"/>
    <w:rsid w:val="00140CD0"/>
    <w:rsid w:val="00140EB3"/>
    <w:rsid w:val="001410C7"/>
    <w:rsid w:val="0014112C"/>
    <w:rsid w:val="0014126D"/>
    <w:rsid w:val="001414A6"/>
    <w:rsid w:val="00141BF9"/>
    <w:rsid w:val="00141DD4"/>
    <w:rsid w:val="0014213E"/>
    <w:rsid w:val="0014229B"/>
    <w:rsid w:val="001425EA"/>
    <w:rsid w:val="001428B9"/>
    <w:rsid w:val="001429E6"/>
    <w:rsid w:val="00142A18"/>
    <w:rsid w:val="00142C4F"/>
    <w:rsid w:val="00142E04"/>
    <w:rsid w:val="00142E25"/>
    <w:rsid w:val="00143275"/>
    <w:rsid w:val="001432C9"/>
    <w:rsid w:val="001445AF"/>
    <w:rsid w:val="00144714"/>
    <w:rsid w:val="00144E22"/>
    <w:rsid w:val="00144EA9"/>
    <w:rsid w:val="00145087"/>
    <w:rsid w:val="0014569D"/>
    <w:rsid w:val="00146497"/>
    <w:rsid w:val="00146933"/>
    <w:rsid w:val="00146DF6"/>
    <w:rsid w:val="001470E1"/>
    <w:rsid w:val="001471EB"/>
    <w:rsid w:val="00147418"/>
    <w:rsid w:val="0014767F"/>
    <w:rsid w:val="00147C28"/>
    <w:rsid w:val="00147CC0"/>
    <w:rsid w:val="00147E4D"/>
    <w:rsid w:val="00147F46"/>
    <w:rsid w:val="00147F4D"/>
    <w:rsid w:val="0015012F"/>
    <w:rsid w:val="00150446"/>
    <w:rsid w:val="001504BB"/>
    <w:rsid w:val="0015057A"/>
    <w:rsid w:val="001506F3"/>
    <w:rsid w:val="001508B6"/>
    <w:rsid w:val="0015094F"/>
    <w:rsid w:val="0015100A"/>
    <w:rsid w:val="00151876"/>
    <w:rsid w:val="00151A68"/>
    <w:rsid w:val="00151CA6"/>
    <w:rsid w:val="00151F97"/>
    <w:rsid w:val="00151FB2"/>
    <w:rsid w:val="00152255"/>
    <w:rsid w:val="00152340"/>
    <w:rsid w:val="00152515"/>
    <w:rsid w:val="00152AAC"/>
    <w:rsid w:val="00152AF2"/>
    <w:rsid w:val="00152BAE"/>
    <w:rsid w:val="00153014"/>
    <w:rsid w:val="001531F9"/>
    <w:rsid w:val="00153231"/>
    <w:rsid w:val="001539D4"/>
    <w:rsid w:val="00153A9C"/>
    <w:rsid w:val="001548A0"/>
    <w:rsid w:val="00154A5B"/>
    <w:rsid w:val="00154D6D"/>
    <w:rsid w:val="00154DC9"/>
    <w:rsid w:val="00154DD3"/>
    <w:rsid w:val="00155412"/>
    <w:rsid w:val="00155604"/>
    <w:rsid w:val="00155AB7"/>
    <w:rsid w:val="00155B9E"/>
    <w:rsid w:val="00155D82"/>
    <w:rsid w:val="00155E1C"/>
    <w:rsid w:val="00155F50"/>
    <w:rsid w:val="00156195"/>
    <w:rsid w:val="00156201"/>
    <w:rsid w:val="001568B9"/>
    <w:rsid w:val="00157962"/>
    <w:rsid w:val="0016004D"/>
    <w:rsid w:val="0016009B"/>
    <w:rsid w:val="001601C2"/>
    <w:rsid w:val="0016083F"/>
    <w:rsid w:val="00160B30"/>
    <w:rsid w:val="00160EEE"/>
    <w:rsid w:val="00160FBF"/>
    <w:rsid w:val="00161229"/>
    <w:rsid w:val="00161F66"/>
    <w:rsid w:val="0016241D"/>
    <w:rsid w:val="001625A8"/>
    <w:rsid w:val="00162D16"/>
    <w:rsid w:val="00162ECB"/>
    <w:rsid w:val="00163748"/>
    <w:rsid w:val="0016392F"/>
    <w:rsid w:val="00163B16"/>
    <w:rsid w:val="00163B50"/>
    <w:rsid w:val="001647D0"/>
    <w:rsid w:val="001649F5"/>
    <w:rsid w:val="00164E42"/>
    <w:rsid w:val="00165038"/>
    <w:rsid w:val="00165153"/>
    <w:rsid w:val="00165A3B"/>
    <w:rsid w:val="00165C71"/>
    <w:rsid w:val="00165D5B"/>
    <w:rsid w:val="00166474"/>
    <w:rsid w:val="001665BD"/>
    <w:rsid w:val="00166641"/>
    <w:rsid w:val="00166727"/>
    <w:rsid w:val="0016697D"/>
    <w:rsid w:val="00166D70"/>
    <w:rsid w:val="00166EC5"/>
    <w:rsid w:val="0016701F"/>
    <w:rsid w:val="001671AA"/>
    <w:rsid w:val="001676B5"/>
    <w:rsid w:val="00167734"/>
    <w:rsid w:val="00170005"/>
    <w:rsid w:val="00170133"/>
    <w:rsid w:val="0017057F"/>
    <w:rsid w:val="00170611"/>
    <w:rsid w:val="00170D6F"/>
    <w:rsid w:val="00170E10"/>
    <w:rsid w:val="00171184"/>
    <w:rsid w:val="00171279"/>
    <w:rsid w:val="00171465"/>
    <w:rsid w:val="00171820"/>
    <w:rsid w:val="00171BDC"/>
    <w:rsid w:val="00171BED"/>
    <w:rsid w:val="00171CF4"/>
    <w:rsid w:val="00172031"/>
    <w:rsid w:val="00172062"/>
    <w:rsid w:val="001726DA"/>
    <w:rsid w:val="001727D3"/>
    <w:rsid w:val="00172C16"/>
    <w:rsid w:val="00172E46"/>
    <w:rsid w:val="0017328D"/>
    <w:rsid w:val="00173625"/>
    <w:rsid w:val="00173806"/>
    <w:rsid w:val="001738EA"/>
    <w:rsid w:val="00173C46"/>
    <w:rsid w:val="001741A4"/>
    <w:rsid w:val="001742A4"/>
    <w:rsid w:val="001743C0"/>
    <w:rsid w:val="001747EA"/>
    <w:rsid w:val="001747F0"/>
    <w:rsid w:val="001748DD"/>
    <w:rsid w:val="001750A1"/>
    <w:rsid w:val="00175362"/>
    <w:rsid w:val="001755B2"/>
    <w:rsid w:val="00175778"/>
    <w:rsid w:val="00175E9A"/>
    <w:rsid w:val="001764F7"/>
    <w:rsid w:val="00176972"/>
    <w:rsid w:val="00176AA6"/>
    <w:rsid w:val="00176BBC"/>
    <w:rsid w:val="001773B1"/>
    <w:rsid w:val="00177447"/>
    <w:rsid w:val="001774BA"/>
    <w:rsid w:val="00180691"/>
    <w:rsid w:val="00180A3F"/>
    <w:rsid w:val="001810EA"/>
    <w:rsid w:val="00181399"/>
    <w:rsid w:val="0018139A"/>
    <w:rsid w:val="001813C8"/>
    <w:rsid w:val="0018162D"/>
    <w:rsid w:val="0018171B"/>
    <w:rsid w:val="0018193A"/>
    <w:rsid w:val="00181AE0"/>
    <w:rsid w:val="00181BAA"/>
    <w:rsid w:val="00181D5A"/>
    <w:rsid w:val="00181DE8"/>
    <w:rsid w:val="00182025"/>
    <w:rsid w:val="001820AF"/>
    <w:rsid w:val="0018219A"/>
    <w:rsid w:val="00182318"/>
    <w:rsid w:val="00182558"/>
    <w:rsid w:val="001827B4"/>
    <w:rsid w:val="001829AA"/>
    <w:rsid w:val="00182A50"/>
    <w:rsid w:val="00182BC7"/>
    <w:rsid w:val="00182E99"/>
    <w:rsid w:val="00182F90"/>
    <w:rsid w:val="00183201"/>
    <w:rsid w:val="00183A0E"/>
    <w:rsid w:val="00183AE0"/>
    <w:rsid w:val="001845E8"/>
    <w:rsid w:val="0018461E"/>
    <w:rsid w:val="0018498E"/>
    <w:rsid w:val="00184C2F"/>
    <w:rsid w:val="00184DE3"/>
    <w:rsid w:val="00184E04"/>
    <w:rsid w:val="00184E61"/>
    <w:rsid w:val="0018577E"/>
    <w:rsid w:val="001859D1"/>
    <w:rsid w:val="00185D63"/>
    <w:rsid w:val="00185F69"/>
    <w:rsid w:val="00186271"/>
    <w:rsid w:val="001865E6"/>
    <w:rsid w:val="00186B51"/>
    <w:rsid w:val="00186B72"/>
    <w:rsid w:val="00186C87"/>
    <w:rsid w:val="00186EF9"/>
    <w:rsid w:val="00187742"/>
    <w:rsid w:val="0018782C"/>
    <w:rsid w:val="00187A72"/>
    <w:rsid w:val="00187ADF"/>
    <w:rsid w:val="0019010D"/>
    <w:rsid w:val="00190756"/>
    <w:rsid w:val="00191782"/>
    <w:rsid w:val="00191BB3"/>
    <w:rsid w:val="00191DF8"/>
    <w:rsid w:val="00191F24"/>
    <w:rsid w:val="0019269B"/>
    <w:rsid w:val="001928A5"/>
    <w:rsid w:val="00192DF6"/>
    <w:rsid w:val="00192F40"/>
    <w:rsid w:val="00193016"/>
    <w:rsid w:val="001931C4"/>
    <w:rsid w:val="00193864"/>
    <w:rsid w:val="001939D2"/>
    <w:rsid w:val="00193B3A"/>
    <w:rsid w:val="00193DD2"/>
    <w:rsid w:val="00193F27"/>
    <w:rsid w:val="00193F6F"/>
    <w:rsid w:val="0019416C"/>
    <w:rsid w:val="0019417A"/>
    <w:rsid w:val="00194639"/>
    <w:rsid w:val="00194645"/>
    <w:rsid w:val="00194CF1"/>
    <w:rsid w:val="00194E4C"/>
    <w:rsid w:val="00194F93"/>
    <w:rsid w:val="0019532A"/>
    <w:rsid w:val="0019584C"/>
    <w:rsid w:val="00195B4E"/>
    <w:rsid w:val="00196E17"/>
    <w:rsid w:val="0019721E"/>
    <w:rsid w:val="00197261"/>
    <w:rsid w:val="001974CE"/>
    <w:rsid w:val="001977D6"/>
    <w:rsid w:val="001978EA"/>
    <w:rsid w:val="00197E23"/>
    <w:rsid w:val="001A0143"/>
    <w:rsid w:val="001A06EE"/>
    <w:rsid w:val="001A0ABE"/>
    <w:rsid w:val="001A0B0E"/>
    <w:rsid w:val="001A0BD3"/>
    <w:rsid w:val="001A0CF7"/>
    <w:rsid w:val="001A0D42"/>
    <w:rsid w:val="001A0DCA"/>
    <w:rsid w:val="001A14D7"/>
    <w:rsid w:val="001A14FD"/>
    <w:rsid w:val="001A1518"/>
    <w:rsid w:val="001A1551"/>
    <w:rsid w:val="001A1CC5"/>
    <w:rsid w:val="001A1D24"/>
    <w:rsid w:val="001A2268"/>
    <w:rsid w:val="001A24DF"/>
    <w:rsid w:val="001A24FD"/>
    <w:rsid w:val="001A2FB0"/>
    <w:rsid w:val="001A31D2"/>
    <w:rsid w:val="001A323E"/>
    <w:rsid w:val="001A3A57"/>
    <w:rsid w:val="001A3E9A"/>
    <w:rsid w:val="001A3F0D"/>
    <w:rsid w:val="001A4843"/>
    <w:rsid w:val="001A49A6"/>
    <w:rsid w:val="001A4A25"/>
    <w:rsid w:val="001A526E"/>
    <w:rsid w:val="001A54C6"/>
    <w:rsid w:val="001A5B11"/>
    <w:rsid w:val="001A5B24"/>
    <w:rsid w:val="001A613A"/>
    <w:rsid w:val="001A6759"/>
    <w:rsid w:val="001A6D73"/>
    <w:rsid w:val="001A6F92"/>
    <w:rsid w:val="001A7301"/>
    <w:rsid w:val="001A7338"/>
    <w:rsid w:val="001A78EF"/>
    <w:rsid w:val="001A7F13"/>
    <w:rsid w:val="001B05A5"/>
    <w:rsid w:val="001B095F"/>
    <w:rsid w:val="001B0CAF"/>
    <w:rsid w:val="001B0F58"/>
    <w:rsid w:val="001B10DD"/>
    <w:rsid w:val="001B14A3"/>
    <w:rsid w:val="001B188B"/>
    <w:rsid w:val="001B1ACB"/>
    <w:rsid w:val="001B1B7F"/>
    <w:rsid w:val="001B1C0F"/>
    <w:rsid w:val="001B1F0D"/>
    <w:rsid w:val="001B2164"/>
    <w:rsid w:val="001B2561"/>
    <w:rsid w:val="001B2628"/>
    <w:rsid w:val="001B283F"/>
    <w:rsid w:val="001B2969"/>
    <w:rsid w:val="001B2A25"/>
    <w:rsid w:val="001B2ABE"/>
    <w:rsid w:val="001B2E5A"/>
    <w:rsid w:val="001B2F68"/>
    <w:rsid w:val="001B33C6"/>
    <w:rsid w:val="001B389C"/>
    <w:rsid w:val="001B38E9"/>
    <w:rsid w:val="001B3C2B"/>
    <w:rsid w:val="001B40A3"/>
    <w:rsid w:val="001B451E"/>
    <w:rsid w:val="001B4B75"/>
    <w:rsid w:val="001B527C"/>
    <w:rsid w:val="001B52C4"/>
    <w:rsid w:val="001B5A02"/>
    <w:rsid w:val="001B600D"/>
    <w:rsid w:val="001B6163"/>
    <w:rsid w:val="001B6860"/>
    <w:rsid w:val="001B6A1D"/>
    <w:rsid w:val="001B6C17"/>
    <w:rsid w:val="001B6DA5"/>
    <w:rsid w:val="001B6E76"/>
    <w:rsid w:val="001B6EC3"/>
    <w:rsid w:val="001B7114"/>
    <w:rsid w:val="001B7244"/>
    <w:rsid w:val="001B7B0A"/>
    <w:rsid w:val="001B7F5C"/>
    <w:rsid w:val="001C0174"/>
    <w:rsid w:val="001C08A2"/>
    <w:rsid w:val="001C1478"/>
    <w:rsid w:val="001C1A5B"/>
    <w:rsid w:val="001C1E8E"/>
    <w:rsid w:val="001C2139"/>
    <w:rsid w:val="001C217C"/>
    <w:rsid w:val="001C2553"/>
    <w:rsid w:val="001C26A2"/>
    <w:rsid w:val="001C2A39"/>
    <w:rsid w:val="001C2B0C"/>
    <w:rsid w:val="001C2F90"/>
    <w:rsid w:val="001C2FE4"/>
    <w:rsid w:val="001C32CA"/>
    <w:rsid w:val="001C333A"/>
    <w:rsid w:val="001C3FB8"/>
    <w:rsid w:val="001C4910"/>
    <w:rsid w:val="001C4B09"/>
    <w:rsid w:val="001C5423"/>
    <w:rsid w:val="001C59CA"/>
    <w:rsid w:val="001C5AA3"/>
    <w:rsid w:val="001C62FF"/>
    <w:rsid w:val="001C68B2"/>
    <w:rsid w:val="001C6C41"/>
    <w:rsid w:val="001C73A0"/>
    <w:rsid w:val="001C7487"/>
    <w:rsid w:val="001C74F7"/>
    <w:rsid w:val="001C7618"/>
    <w:rsid w:val="001C79C9"/>
    <w:rsid w:val="001C7AB1"/>
    <w:rsid w:val="001C7CB3"/>
    <w:rsid w:val="001D00ED"/>
    <w:rsid w:val="001D0971"/>
    <w:rsid w:val="001D0D7A"/>
    <w:rsid w:val="001D0F21"/>
    <w:rsid w:val="001D1130"/>
    <w:rsid w:val="001D11EF"/>
    <w:rsid w:val="001D133B"/>
    <w:rsid w:val="001D15C4"/>
    <w:rsid w:val="001D173C"/>
    <w:rsid w:val="001D17EA"/>
    <w:rsid w:val="001D1A92"/>
    <w:rsid w:val="001D1C00"/>
    <w:rsid w:val="001D2418"/>
    <w:rsid w:val="001D2656"/>
    <w:rsid w:val="001D2720"/>
    <w:rsid w:val="001D27BD"/>
    <w:rsid w:val="001D2CCE"/>
    <w:rsid w:val="001D2D43"/>
    <w:rsid w:val="001D30C2"/>
    <w:rsid w:val="001D3230"/>
    <w:rsid w:val="001D3365"/>
    <w:rsid w:val="001D338B"/>
    <w:rsid w:val="001D389A"/>
    <w:rsid w:val="001D3B69"/>
    <w:rsid w:val="001D3E64"/>
    <w:rsid w:val="001D4A94"/>
    <w:rsid w:val="001D4F9E"/>
    <w:rsid w:val="001D537E"/>
    <w:rsid w:val="001D5419"/>
    <w:rsid w:val="001D5688"/>
    <w:rsid w:val="001D5715"/>
    <w:rsid w:val="001D5AE7"/>
    <w:rsid w:val="001D5D4E"/>
    <w:rsid w:val="001D6404"/>
    <w:rsid w:val="001D646B"/>
    <w:rsid w:val="001D64F4"/>
    <w:rsid w:val="001D6E29"/>
    <w:rsid w:val="001D723F"/>
    <w:rsid w:val="001D7341"/>
    <w:rsid w:val="001D780A"/>
    <w:rsid w:val="001D7A23"/>
    <w:rsid w:val="001E03C6"/>
    <w:rsid w:val="001E0445"/>
    <w:rsid w:val="001E0489"/>
    <w:rsid w:val="001E0623"/>
    <w:rsid w:val="001E070C"/>
    <w:rsid w:val="001E0BED"/>
    <w:rsid w:val="001E0C56"/>
    <w:rsid w:val="001E14B9"/>
    <w:rsid w:val="001E17B5"/>
    <w:rsid w:val="001E17F2"/>
    <w:rsid w:val="001E19C0"/>
    <w:rsid w:val="001E1A3E"/>
    <w:rsid w:val="001E2328"/>
    <w:rsid w:val="001E25E1"/>
    <w:rsid w:val="001E2AD2"/>
    <w:rsid w:val="001E2E0C"/>
    <w:rsid w:val="001E2E6A"/>
    <w:rsid w:val="001E2E83"/>
    <w:rsid w:val="001E2F5F"/>
    <w:rsid w:val="001E2FE9"/>
    <w:rsid w:val="001E3B20"/>
    <w:rsid w:val="001E3E22"/>
    <w:rsid w:val="001E4092"/>
    <w:rsid w:val="001E49D1"/>
    <w:rsid w:val="001E4B88"/>
    <w:rsid w:val="001E4ECD"/>
    <w:rsid w:val="001E513E"/>
    <w:rsid w:val="001E5234"/>
    <w:rsid w:val="001E537B"/>
    <w:rsid w:val="001E54FF"/>
    <w:rsid w:val="001E57E0"/>
    <w:rsid w:val="001E5A70"/>
    <w:rsid w:val="001E6F80"/>
    <w:rsid w:val="001E78DF"/>
    <w:rsid w:val="001E79A9"/>
    <w:rsid w:val="001E7E4C"/>
    <w:rsid w:val="001E7F03"/>
    <w:rsid w:val="001E7FAA"/>
    <w:rsid w:val="001F032A"/>
    <w:rsid w:val="001F037A"/>
    <w:rsid w:val="001F0950"/>
    <w:rsid w:val="001F0BF0"/>
    <w:rsid w:val="001F0F4D"/>
    <w:rsid w:val="001F103F"/>
    <w:rsid w:val="001F11DF"/>
    <w:rsid w:val="001F1455"/>
    <w:rsid w:val="001F14ED"/>
    <w:rsid w:val="001F1A9B"/>
    <w:rsid w:val="001F1BD1"/>
    <w:rsid w:val="001F20E5"/>
    <w:rsid w:val="001F22EC"/>
    <w:rsid w:val="001F261C"/>
    <w:rsid w:val="001F28E5"/>
    <w:rsid w:val="001F2935"/>
    <w:rsid w:val="001F29EA"/>
    <w:rsid w:val="001F2E39"/>
    <w:rsid w:val="001F31B5"/>
    <w:rsid w:val="001F3457"/>
    <w:rsid w:val="001F370F"/>
    <w:rsid w:val="001F372C"/>
    <w:rsid w:val="001F3783"/>
    <w:rsid w:val="001F3828"/>
    <w:rsid w:val="001F3A7B"/>
    <w:rsid w:val="001F43AF"/>
    <w:rsid w:val="001F4950"/>
    <w:rsid w:val="001F4D91"/>
    <w:rsid w:val="001F5095"/>
    <w:rsid w:val="001F50D8"/>
    <w:rsid w:val="001F5325"/>
    <w:rsid w:val="001F5793"/>
    <w:rsid w:val="001F5B8E"/>
    <w:rsid w:val="001F5F91"/>
    <w:rsid w:val="001F5FC6"/>
    <w:rsid w:val="001F66FC"/>
    <w:rsid w:val="001F6793"/>
    <w:rsid w:val="001F7355"/>
    <w:rsid w:val="001F7837"/>
    <w:rsid w:val="001F7C5F"/>
    <w:rsid w:val="001F7F2F"/>
    <w:rsid w:val="002001C5"/>
    <w:rsid w:val="002002AC"/>
    <w:rsid w:val="002004CA"/>
    <w:rsid w:val="002005AF"/>
    <w:rsid w:val="00200C1B"/>
    <w:rsid w:val="00200F15"/>
    <w:rsid w:val="00200FA0"/>
    <w:rsid w:val="00200FBC"/>
    <w:rsid w:val="00201300"/>
    <w:rsid w:val="00201448"/>
    <w:rsid w:val="002015E0"/>
    <w:rsid w:val="00201B5F"/>
    <w:rsid w:val="00201C03"/>
    <w:rsid w:val="00201DFC"/>
    <w:rsid w:val="00201EAD"/>
    <w:rsid w:val="002022A3"/>
    <w:rsid w:val="00202499"/>
    <w:rsid w:val="002024F5"/>
    <w:rsid w:val="00202517"/>
    <w:rsid w:val="0020285D"/>
    <w:rsid w:val="00202CDE"/>
    <w:rsid w:val="00202F47"/>
    <w:rsid w:val="002032C6"/>
    <w:rsid w:val="00203508"/>
    <w:rsid w:val="0020353B"/>
    <w:rsid w:val="002036F6"/>
    <w:rsid w:val="00203C0A"/>
    <w:rsid w:val="00203E39"/>
    <w:rsid w:val="00204522"/>
    <w:rsid w:val="00204539"/>
    <w:rsid w:val="00204656"/>
    <w:rsid w:val="00204A70"/>
    <w:rsid w:val="00204CF4"/>
    <w:rsid w:val="00204DC1"/>
    <w:rsid w:val="00204EC0"/>
    <w:rsid w:val="00204FE5"/>
    <w:rsid w:val="002052F6"/>
    <w:rsid w:val="00205C14"/>
    <w:rsid w:val="0020688B"/>
    <w:rsid w:val="002070F5"/>
    <w:rsid w:val="002072D1"/>
    <w:rsid w:val="00207457"/>
    <w:rsid w:val="002074FA"/>
    <w:rsid w:val="00207CE6"/>
    <w:rsid w:val="00207ED9"/>
    <w:rsid w:val="00210179"/>
    <w:rsid w:val="00210328"/>
    <w:rsid w:val="00210664"/>
    <w:rsid w:val="00210A4C"/>
    <w:rsid w:val="00210BFF"/>
    <w:rsid w:val="00210C70"/>
    <w:rsid w:val="002111BD"/>
    <w:rsid w:val="00211B0E"/>
    <w:rsid w:val="002121C4"/>
    <w:rsid w:val="00212216"/>
    <w:rsid w:val="00212300"/>
    <w:rsid w:val="002125F6"/>
    <w:rsid w:val="00212A94"/>
    <w:rsid w:val="00212BC4"/>
    <w:rsid w:val="00212C74"/>
    <w:rsid w:val="0021371D"/>
    <w:rsid w:val="00213A26"/>
    <w:rsid w:val="00213B1B"/>
    <w:rsid w:val="0021439E"/>
    <w:rsid w:val="00214A2C"/>
    <w:rsid w:val="00214E45"/>
    <w:rsid w:val="00215477"/>
    <w:rsid w:val="0021575E"/>
    <w:rsid w:val="00215849"/>
    <w:rsid w:val="00215C0F"/>
    <w:rsid w:val="00216147"/>
    <w:rsid w:val="00216178"/>
    <w:rsid w:val="00216639"/>
    <w:rsid w:val="002166DD"/>
    <w:rsid w:val="00216A32"/>
    <w:rsid w:val="00216D7A"/>
    <w:rsid w:val="00216DE1"/>
    <w:rsid w:val="00216E1F"/>
    <w:rsid w:val="00216EC6"/>
    <w:rsid w:val="00217017"/>
    <w:rsid w:val="002174EE"/>
    <w:rsid w:val="00217F03"/>
    <w:rsid w:val="00220118"/>
    <w:rsid w:val="00220725"/>
    <w:rsid w:val="00220BEF"/>
    <w:rsid w:val="00220D97"/>
    <w:rsid w:val="00220E43"/>
    <w:rsid w:val="00220F71"/>
    <w:rsid w:val="00221132"/>
    <w:rsid w:val="00221330"/>
    <w:rsid w:val="00221487"/>
    <w:rsid w:val="002214F3"/>
    <w:rsid w:val="002215F2"/>
    <w:rsid w:val="0022164E"/>
    <w:rsid w:val="0022190E"/>
    <w:rsid w:val="00221A25"/>
    <w:rsid w:val="00221B9D"/>
    <w:rsid w:val="00221F43"/>
    <w:rsid w:val="00221F52"/>
    <w:rsid w:val="002221BC"/>
    <w:rsid w:val="0022265B"/>
    <w:rsid w:val="00222A4B"/>
    <w:rsid w:val="00222AD4"/>
    <w:rsid w:val="00222DD7"/>
    <w:rsid w:val="00222F8B"/>
    <w:rsid w:val="0022357A"/>
    <w:rsid w:val="0022396A"/>
    <w:rsid w:val="00223BD3"/>
    <w:rsid w:val="002241D0"/>
    <w:rsid w:val="00224351"/>
    <w:rsid w:val="00224589"/>
    <w:rsid w:val="00224AE4"/>
    <w:rsid w:val="00224B1B"/>
    <w:rsid w:val="002253F3"/>
    <w:rsid w:val="002255EA"/>
    <w:rsid w:val="00225ADD"/>
    <w:rsid w:val="00225D4E"/>
    <w:rsid w:val="00225DE5"/>
    <w:rsid w:val="00225F0A"/>
    <w:rsid w:val="00226130"/>
    <w:rsid w:val="00226533"/>
    <w:rsid w:val="00226656"/>
    <w:rsid w:val="00226658"/>
    <w:rsid w:val="002267DA"/>
    <w:rsid w:val="00226807"/>
    <w:rsid w:val="00226BD9"/>
    <w:rsid w:val="002270E9"/>
    <w:rsid w:val="002274AB"/>
    <w:rsid w:val="002275AE"/>
    <w:rsid w:val="0022765B"/>
    <w:rsid w:val="00227A5C"/>
    <w:rsid w:val="00227D19"/>
    <w:rsid w:val="00227EEF"/>
    <w:rsid w:val="0023002A"/>
    <w:rsid w:val="0023009A"/>
    <w:rsid w:val="002301DD"/>
    <w:rsid w:val="00230497"/>
    <w:rsid w:val="0023049D"/>
    <w:rsid w:val="00230678"/>
    <w:rsid w:val="00230A90"/>
    <w:rsid w:val="00230DAC"/>
    <w:rsid w:val="00231863"/>
    <w:rsid w:val="00231DE3"/>
    <w:rsid w:val="00232066"/>
    <w:rsid w:val="002323B1"/>
    <w:rsid w:val="0023286B"/>
    <w:rsid w:val="00232A8D"/>
    <w:rsid w:val="00232AA5"/>
    <w:rsid w:val="00232C1B"/>
    <w:rsid w:val="00232E4B"/>
    <w:rsid w:val="002331AD"/>
    <w:rsid w:val="00233679"/>
    <w:rsid w:val="00233836"/>
    <w:rsid w:val="0023393F"/>
    <w:rsid w:val="00233B0D"/>
    <w:rsid w:val="00234315"/>
    <w:rsid w:val="002345DB"/>
    <w:rsid w:val="002347FD"/>
    <w:rsid w:val="002348E4"/>
    <w:rsid w:val="00234C1B"/>
    <w:rsid w:val="00234C26"/>
    <w:rsid w:val="00234D06"/>
    <w:rsid w:val="00234D5A"/>
    <w:rsid w:val="00234DC9"/>
    <w:rsid w:val="0023512F"/>
    <w:rsid w:val="00235457"/>
    <w:rsid w:val="00235620"/>
    <w:rsid w:val="002359EB"/>
    <w:rsid w:val="00235AAC"/>
    <w:rsid w:val="00235BB7"/>
    <w:rsid w:val="00235EB7"/>
    <w:rsid w:val="00235FBB"/>
    <w:rsid w:val="002364E8"/>
    <w:rsid w:val="00236B1A"/>
    <w:rsid w:val="00236B49"/>
    <w:rsid w:val="00236BE0"/>
    <w:rsid w:val="00236DE6"/>
    <w:rsid w:val="00236E27"/>
    <w:rsid w:val="00236E48"/>
    <w:rsid w:val="00237287"/>
    <w:rsid w:val="002378BF"/>
    <w:rsid w:val="002379D4"/>
    <w:rsid w:val="00237A04"/>
    <w:rsid w:val="00237BAB"/>
    <w:rsid w:val="00237C07"/>
    <w:rsid w:val="00237D5D"/>
    <w:rsid w:val="0024017B"/>
    <w:rsid w:val="00240188"/>
    <w:rsid w:val="00240757"/>
    <w:rsid w:val="002407AC"/>
    <w:rsid w:val="002408BA"/>
    <w:rsid w:val="00240903"/>
    <w:rsid w:val="0024096D"/>
    <w:rsid w:val="002409C0"/>
    <w:rsid w:val="00240B4F"/>
    <w:rsid w:val="00240B83"/>
    <w:rsid w:val="00240D7F"/>
    <w:rsid w:val="002410C0"/>
    <w:rsid w:val="002411CF"/>
    <w:rsid w:val="0024177D"/>
    <w:rsid w:val="00241A7C"/>
    <w:rsid w:val="00241ADE"/>
    <w:rsid w:val="00241EE0"/>
    <w:rsid w:val="00241FEF"/>
    <w:rsid w:val="00242719"/>
    <w:rsid w:val="00242B26"/>
    <w:rsid w:val="00242CFA"/>
    <w:rsid w:val="00242EFB"/>
    <w:rsid w:val="00242F3D"/>
    <w:rsid w:val="0024333C"/>
    <w:rsid w:val="00243685"/>
    <w:rsid w:val="00243A64"/>
    <w:rsid w:val="0024475D"/>
    <w:rsid w:val="00244BF1"/>
    <w:rsid w:val="00244C3D"/>
    <w:rsid w:val="00245085"/>
    <w:rsid w:val="0024553E"/>
    <w:rsid w:val="002455EF"/>
    <w:rsid w:val="00245837"/>
    <w:rsid w:val="00245A9C"/>
    <w:rsid w:val="00245B5E"/>
    <w:rsid w:val="00245BA5"/>
    <w:rsid w:val="00245DBC"/>
    <w:rsid w:val="00245F34"/>
    <w:rsid w:val="0024612C"/>
    <w:rsid w:val="002461D0"/>
    <w:rsid w:val="002469F6"/>
    <w:rsid w:val="00246ABD"/>
    <w:rsid w:val="00246FE0"/>
    <w:rsid w:val="00247376"/>
    <w:rsid w:val="002473D0"/>
    <w:rsid w:val="00247969"/>
    <w:rsid w:val="00250598"/>
    <w:rsid w:val="002505E2"/>
    <w:rsid w:val="0025085F"/>
    <w:rsid w:val="00250BDD"/>
    <w:rsid w:val="00250C1D"/>
    <w:rsid w:val="00250D7E"/>
    <w:rsid w:val="002511E1"/>
    <w:rsid w:val="002513E6"/>
    <w:rsid w:val="0025174E"/>
    <w:rsid w:val="00251B57"/>
    <w:rsid w:val="00251C46"/>
    <w:rsid w:val="002520D4"/>
    <w:rsid w:val="002525A0"/>
    <w:rsid w:val="00252726"/>
    <w:rsid w:val="002529AE"/>
    <w:rsid w:val="00252AF8"/>
    <w:rsid w:val="00252F83"/>
    <w:rsid w:val="00252FFC"/>
    <w:rsid w:val="00253172"/>
    <w:rsid w:val="00253300"/>
    <w:rsid w:val="002534F3"/>
    <w:rsid w:val="00253880"/>
    <w:rsid w:val="00254233"/>
    <w:rsid w:val="0025459B"/>
    <w:rsid w:val="00254DCF"/>
    <w:rsid w:val="00254E8B"/>
    <w:rsid w:val="002552F4"/>
    <w:rsid w:val="00255439"/>
    <w:rsid w:val="00255563"/>
    <w:rsid w:val="00255D84"/>
    <w:rsid w:val="0025607E"/>
    <w:rsid w:val="0025649A"/>
    <w:rsid w:val="002567A5"/>
    <w:rsid w:val="002569CB"/>
    <w:rsid w:val="002569F7"/>
    <w:rsid w:val="0025791C"/>
    <w:rsid w:val="00257CB7"/>
    <w:rsid w:val="00257DBD"/>
    <w:rsid w:val="00260315"/>
    <w:rsid w:val="00260467"/>
    <w:rsid w:val="002606F2"/>
    <w:rsid w:val="0026076F"/>
    <w:rsid w:val="0026083F"/>
    <w:rsid w:val="00260A9C"/>
    <w:rsid w:val="00260F3A"/>
    <w:rsid w:val="00261087"/>
    <w:rsid w:val="00261D5E"/>
    <w:rsid w:val="00261F35"/>
    <w:rsid w:val="00262309"/>
    <w:rsid w:val="0026269F"/>
    <w:rsid w:val="00262C81"/>
    <w:rsid w:val="00262D50"/>
    <w:rsid w:val="00262E2F"/>
    <w:rsid w:val="0026335C"/>
    <w:rsid w:val="002636BD"/>
    <w:rsid w:val="00263A62"/>
    <w:rsid w:val="00263D60"/>
    <w:rsid w:val="00263D6A"/>
    <w:rsid w:val="00264156"/>
    <w:rsid w:val="0026442E"/>
    <w:rsid w:val="002646DD"/>
    <w:rsid w:val="00264958"/>
    <w:rsid w:val="00264CD1"/>
    <w:rsid w:val="00264F13"/>
    <w:rsid w:val="00264F28"/>
    <w:rsid w:val="00265317"/>
    <w:rsid w:val="002660B0"/>
    <w:rsid w:val="002665AF"/>
    <w:rsid w:val="0026695C"/>
    <w:rsid w:val="002669A9"/>
    <w:rsid w:val="00266C69"/>
    <w:rsid w:val="00266EF6"/>
    <w:rsid w:val="00267111"/>
    <w:rsid w:val="002675A0"/>
    <w:rsid w:val="00267A8E"/>
    <w:rsid w:val="00267E10"/>
    <w:rsid w:val="00267EB4"/>
    <w:rsid w:val="00267FAE"/>
    <w:rsid w:val="00270303"/>
    <w:rsid w:val="00270F66"/>
    <w:rsid w:val="0027132D"/>
    <w:rsid w:val="00271595"/>
    <w:rsid w:val="00271874"/>
    <w:rsid w:val="00271992"/>
    <w:rsid w:val="00272CD4"/>
    <w:rsid w:val="00272D86"/>
    <w:rsid w:val="0027322E"/>
    <w:rsid w:val="00273365"/>
    <w:rsid w:val="00273602"/>
    <w:rsid w:val="00273D66"/>
    <w:rsid w:val="00273E3F"/>
    <w:rsid w:val="00274069"/>
    <w:rsid w:val="00274264"/>
    <w:rsid w:val="00274B99"/>
    <w:rsid w:val="00274D0D"/>
    <w:rsid w:val="00274D7D"/>
    <w:rsid w:val="00275389"/>
    <w:rsid w:val="00275D49"/>
    <w:rsid w:val="00275F89"/>
    <w:rsid w:val="002762CA"/>
    <w:rsid w:val="00276546"/>
    <w:rsid w:val="0027671B"/>
    <w:rsid w:val="00276BF5"/>
    <w:rsid w:val="00276FDA"/>
    <w:rsid w:val="002775FB"/>
    <w:rsid w:val="00277C4B"/>
    <w:rsid w:val="0028017A"/>
    <w:rsid w:val="002801E4"/>
    <w:rsid w:val="00280628"/>
    <w:rsid w:val="0028068C"/>
    <w:rsid w:val="002806C7"/>
    <w:rsid w:val="00280C02"/>
    <w:rsid w:val="00281454"/>
    <w:rsid w:val="00281941"/>
    <w:rsid w:val="00281ED5"/>
    <w:rsid w:val="002821C2"/>
    <w:rsid w:val="00282859"/>
    <w:rsid w:val="00282985"/>
    <w:rsid w:val="002829B3"/>
    <w:rsid w:val="00282DE8"/>
    <w:rsid w:val="00283309"/>
    <w:rsid w:val="0028336B"/>
    <w:rsid w:val="002834E1"/>
    <w:rsid w:val="0028367A"/>
    <w:rsid w:val="0028378E"/>
    <w:rsid w:val="0028392C"/>
    <w:rsid w:val="00283A8C"/>
    <w:rsid w:val="00283BF8"/>
    <w:rsid w:val="002840AC"/>
    <w:rsid w:val="00284702"/>
    <w:rsid w:val="002848DC"/>
    <w:rsid w:val="002849CD"/>
    <w:rsid w:val="00285108"/>
    <w:rsid w:val="0028511D"/>
    <w:rsid w:val="002853F8"/>
    <w:rsid w:val="002856A9"/>
    <w:rsid w:val="002856CE"/>
    <w:rsid w:val="002856E1"/>
    <w:rsid w:val="0028589F"/>
    <w:rsid w:val="00285B16"/>
    <w:rsid w:val="00285BC0"/>
    <w:rsid w:val="00285FE5"/>
    <w:rsid w:val="00286091"/>
    <w:rsid w:val="00286353"/>
    <w:rsid w:val="002866BF"/>
    <w:rsid w:val="002868B6"/>
    <w:rsid w:val="00286A5D"/>
    <w:rsid w:val="00286AFE"/>
    <w:rsid w:val="00286C7D"/>
    <w:rsid w:val="00286E5A"/>
    <w:rsid w:val="00286E74"/>
    <w:rsid w:val="002871EA"/>
    <w:rsid w:val="00287B22"/>
    <w:rsid w:val="00287B7F"/>
    <w:rsid w:val="00287E46"/>
    <w:rsid w:val="00290917"/>
    <w:rsid w:val="002909A7"/>
    <w:rsid w:val="00291441"/>
    <w:rsid w:val="002914C9"/>
    <w:rsid w:val="00291710"/>
    <w:rsid w:val="00291B9F"/>
    <w:rsid w:val="00292006"/>
    <w:rsid w:val="002921A3"/>
    <w:rsid w:val="002922BC"/>
    <w:rsid w:val="002925F5"/>
    <w:rsid w:val="00292A2B"/>
    <w:rsid w:val="00292CD2"/>
    <w:rsid w:val="0029300F"/>
    <w:rsid w:val="002930C4"/>
    <w:rsid w:val="002931FB"/>
    <w:rsid w:val="002934FC"/>
    <w:rsid w:val="0029372F"/>
    <w:rsid w:val="00293EA0"/>
    <w:rsid w:val="0029411D"/>
    <w:rsid w:val="00294138"/>
    <w:rsid w:val="002941BC"/>
    <w:rsid w:val="00294335"/>
    <w:rsid w:val="00294405"/>
    <w:rsid w:val="002944AA"/>
    <w:rsid w:val="0029475C"/>
    <w:rsid w:val="00294764"/>
    <w:rsid w:val="0029487E"/>
    <w:rsid w:val="00294AB8"/>
    <w:rsid w:val="00294BF2"/>
    <w:rsid w:val="002952BD"/>
    <w:rsid w:val="00295343"/>
    <w:rsid w:val="0029544D"/>
    <w:rsid w:val="00295612"/>
    <w:rsid w:val="002956B6"/>
    <w:rsid w:val="00295727"/>
    <w:rsid w:val="00295749"/>
    <w:rsid w:val="002958EE"/>
    <w:rsid w:val="00295971"/>
    <w:rsid w:val="00295B3B"/>
    <w:rsid w:val="00296641"/>
    <w:rsid w:val="00296749"/>
    <w:rsid w:val="0029676D"/>
    <w:rsid w:val="00296897"/>
    <w:rsid w:val="00296A36"/>
    <w:rsid w:val="00296C08"/>
    <w:rsid w:val="00296F21"/>
    <w:rsid w:val="0029707C"/>
    <w:rsid w:val="00297404"/>
    <w:rsid w:val="00297D28"/>
    <w:rsid w:val="002A002E"/>
    <w:rsid w:val="002A02B1"/>
    <w:rsid w:val="002A04A3"/>
    <w:rsid w:val="002A07CF"/>
    <w:rsid w:val="002A11D2"/>
    <w:rsid w:val="002A183B"/>
    <w:rsid w:val="002A2108"/>
    <w:rsid w:val="002A2811"/>
    <w:rsid w:val="002A2A80"/>
    <w:rsid w:val="002A2DA9"/>
    <w:rsid w:val="002A35DD"/>
    <w:rsid w:val="002A3A71"/>
    <w:rsid w:val="002A3E9D"/>
    <w:rsid w:val="002A3FA0"/>
    <w:rsid w:val="002A404B"/>
    <w:rsid w:val="002A48D7"/>
    <w:rsid w:val="002A4971"/>
    <w:rsid w:val="002A4AAF"/>
    <w:rsid w:val="002A4D2C"/>
    <w:rsid w:val="002A51A3"/>
    <w:rsid w:val="002A5668"/>
    <w:rsid w:val="002A5FF7"/>
    <w:rsid w:val="002A6297"/>
    <w:rsid w:val="002A63EF"/>
    <w:rsid w:val="002A64F9"/>
    <w:rsid w:val="002A65E2"/>
    <w:rsid w:val="002A66B2"/>
    <w:rsid w:val="002A6B37"/>
    <w:rsid w:val="002A6B7A"/>
    <w:rsid w:val="002A6BF7"/>
    <w:rsid w:val="002A70B2"/>
    <w:rsid w:val="002A72B5"/>
    <w:rsid w:val="002A735D"/>
    <w:rsid w:val="002A7945"/>
    <w:rsid w:val="002A7AF6"/>
    <w:rsid w:val="002A7B26"/>
    <w:rsid w:val="002A7ED9"/>
    <w:rsid w:val="002A7F0D"/>
    <w:rsid w:val="002A7F2C"/>
    <w:rsid w:val="002B00E4"/>
    <w:rsid w:val="002B0375"/>
    <w:rsid w:val="002B056B"/>
    <w:rsid w:val="002B08B7"/>
    <w:rsid w:val="002B0ACC"/>
    <w:rsid w:val="002B1120"/>
    <w:rsid w:val="002B115B"/>
    <w:rsid w:val="002B13BB"/>
    <w:rsid w:val="002B1974"/>
    <w:rsid w:val="002B1B9B"/>
    <w:rsid w:val="002B1D77"/>
    <w:rsid w:val="002B1EEF"/>
    <w:rsid w:val="002B2310"/>
    <w:rsid w:val="002B25BF"/>
    <w:rsid w:val="002B2630"/>
    <w:rsid w:val="002B2754"/>
    <w:rsid w:val="002B28F0"/>
    <w:rsid w:val="002B298C"/>
    <w:rsid w:val="002B2D60"/>
    <w:rsid w:val="002B318C"/>
    <w:rsid w:val="002B3365"/>
    <w:rsid w:val="002B371E"/>
    <w:rsid w:val="002B38E2"/>
    <w:rsid w:val="002B3DFC"/>
    <w:rsid w:val="002B447D"/>
    <w:rsid w:val="002B4755"/>
    <w:rsid w:val="002B4974"/>
    <w:rsid w:val="002B4D01"/>
    <w:rsid w:val="002B4D09"/>
    <w:rsid w:val="002B4D1B"/>
    <w:rsid w:val="002B4E6A"/>
    <w:rsid w:val="002B4E73"/>
    <w:rsid w:val="002B508B"/>
    <w:rsid w:val="002B5116"/>
    <w:rsid w:val="002B5215"/>
    <w:rsid w:val="002B52EC"/>
    <w:rsid w:val="002B53CB"/>
    <w:rsid w:val="002B556A"/>
    <w:rsid w:val="002B56DD"/>
    <w:rsid w:val="002B5889"/>
    <w:rsid w:val="002B641C"/>
    <w:rsid w:val="002B6DD5"/>
    <w:rsid w:val="002B72DF"/>
    <w:rsid w:val="002B7483"/>
    <w:rsid w:val="002B7656"/>
    <w:rsid w:val="002B7D87"/>
    <w:rsid w:val="002C013F"/>
    <w:rsid w:val="002C0186"/>
    <w:rsid w:val="002C062A"/>
    <w:rsid w:val="002C087E"/>
    <w:rsid w:val="002C08F9"/>
    <w:rsid w:val="002C0A26"/>
    <w:rsid w:val="002C0B86"/>
    <w:rsid w:val="002C0CC7"/>
    <w:rsid w:val="002C0FB7"/>
    <w:rsid w:val="002C1066"/>
    <w:rsid w:val="002C15FE"/>
    <w:rsid w:val="002C167B"/>
    <w:rsid w:val="002C1680"/>
    <w:rsid w:val="002C16DB"/>
    <w:rsid w:val="002C1709"/>
    <w:rsid w:val="002C1B8C"/>
    <w:rsid w:val="002C1DE7"/>
    <w:rsid w:val="002C1E64"/>
    <w:rsid w:val="002C2196"/>
    <w:rsid w:val="002C2684"/>
    <w:rsid w:val="002C2E3E"/>
    <w:rsid w:val="002C2EAF"/>
    <w:rsid w:val="002C2F05"/>
    <w:rsid w:val="002C2F37"/>
    <w:rsid w:val="002C2FA3"/>
    <w:rsid w:val="002C3319"/>
    <w:rsid w:val="002C3371"/>
    <w:rsid w:val="002C3429"/>
    <w:rsid w:val="002C35F5"/>
    <w:rsid w:val="002C3940"/>
    <w:rsid w:val="002C3B11"/>
    <w:rsid w:val="002C42B5"/>
    <w:rsid w:val="002C47F6"/>
    <w:rsid w:val="002C49AB"/>
    <w:rsid w:val="002C4F31"/>
    <w:rsid w:val="002C4F83"/>
    <w:rsid w:val="002C580E"/>
    <w:rsid w:val="002C6235"/>
    <w:rsid w:val="002C6D34"/>
    <w:rsid w:val="002C70C3"/>
    <w:rsid w:val="002C7336"/>
    <w:rsid w:val="002C7383"/>
    <w:rsid w:val="002C79DE"/>
    <w:rsid w:val="002C7D30"/>
    <w:rsid w:val="002C7DA4"/>
    <w:rsid w:val="002C7EDB"/>
    <w:rsid w:val="002D01B0"/>
    <w:rsid w:val="002D10B7"/>
    <w:rsid w:val="002D15B2"/>
    <w:rsid w:val="002D161D"/>
    <w:rsid w:val="002D180F"/>
    <w:rsid w:val="002D1918"/>
    <w:rsid w:val="002D1C0A"/>
    <w:rsid w:val="002D21FD"/>
    <w:rsid w:val="002D2489"/>
    <w:rsid w:val="002D2E30"/>
    <w:rsid w:val="002D30E9"/>
    <w:rsid w:val="002D348C"/>
    <w:rsid w:val="002D358E"/>
    <w:rsid w:val="002D36DB"/>
    <w:rsid w:val="002D38E3"/>
    <w:rsid w:val="002D3923"/>
    <w:rsid w:val="002D3D58"/>
    <w:rsid w:val="002D3FB1"/>
    <w:rsid w:val="002D4063"/>
    <w:rsid w:val="002D411E"/>
    <w:rsid w:val="002D4347"/>
    <w:rsid w:val="002D4417"/>
    <w:rsid w:val="002D4618"/>
    <w:rsid w:val="002D46AD"/>
    <w:rsid w:val="002D4856"/>
    <w:rsid w:val="002D4A30"/>
    <w:rsid w:val="002D4AE7"/>
    <w:rsid w:val="002D4B78"/>
    <w:rsid w:val="002D521F"/>
    <w:rsid w:val="002D5B6D"/>
    <w:rsid w:val="002D6071"/>
    <w:rsid w:val="002D60CB"/>
    <w:rsid w:val="002D61ED"/>
    <w:rsid w:val="002D62B2"/>
    <w:rsid w:val="002D6349"/>
    <w:rsid w:val="002D672C"/>
    <w:rsid w:val="002D67EE"/>
    <w:rsid w:val="002D69E6"/>
    <w:rsid w:val="002D6BDA"/>
    <w:rsid w:val="002D6CB0"/>
    <w:rsid w:val="002D7113"/>
    <w:rsid w:val="002D72E5"/>
    <w:rsid w:val="002D7B0D"/>
    <w:rsid w:val="002D7D30"/>
    <w:rsid w:val="002D7DBD"/>
    <w:rsid w:val="002E0131"/>
    <w:rsid w:val="002E05D8"/>
    <w:rsid w:val="002E066E"/>
    <w:rsid w:val="002E07B5"/>
    <w:rsid w:val="002E11A9"/>
    <w:rsid w:val="002E140C"/>
    <w:rsid w:val="002E17A5"/>
    <w:rsid w:val="002E1923"/>
    <w:rsid w:val="002E1BAF"/>
    <w:rsid w:val="002E1CD5"/>
    <w:rsid w:val="002E229D"/>
    <w:rsid w:val="002E25CB"/>
    <w:rsid w:val="002E294C"/>
    <w:rsid w:val="002E2A17"/>
    <w:rsid w:val="002E2D8C"/>
    <w:rsid w:val="002E2E2F"/>
    <w:rsid w:val="002E3516"/>
    <w:rsid w:val="002E3F22"/>
    <w:rsid w:val="002E3F6E"/>
    <w:rsid w:val="002E4424"/>
    <w:rsid w:val="002E443B"/>
    <w:rsid w:val="002E4ACC"/>
    <w:rsid w:val="002E5121"/>
    <w:rsid w:val="002E51E4"/>
    <w:rsid w:val="002E5288"/>
    <w:rsid w:val="002E5313"/>
    <w:rsid w:val="002E53FF"/>
    <w:rsid w:val="002E54D1"/>
    <w:rsid w:val="002E56F6"/>
    <w:rsid w:val="002E57EE"/>
    <w:rsid w:val="002E5968"/>
    <w:rsid w:val="002E5AB4"/>
    <w:rsid w:val="002E5C20"/>
    <w:rsid w:val="002E6094"/>
    <w:rsid w:val="002E64C1"/>
    <w:rsid w:val="002E6B90"/>
    <w:rsid w:val="002E6C4F"/>
    <w:rsid w:val="002E6C6A"/>
    <w:rsid w:val="002E6C99"/>
    <w:rsid w:val="002E6F15"/>
    <w:rsid w:val="002E75E8"/>
    <w:rsid w:val="002E76D5"/>
    <w:rsid w:val="002E784E"/>
    <w:rsid w:val="002F014D"/>
    <w:rsid w:val="002F03D1"/>
    <w:rsid w:val="002F0C68"/>
    <w:rsid w:val="002F0D12"/>
    <w:rsid w:val="002F1265"/>
    <w:rsid w:val="002F14B7"/>
    <w:rsid w:val="002F1839"/>
    <w:rsid w:val="002F1A72"/>
    <w:rsid w:val="002F1F2D"/>
    <w:rsid w:val="002F210B"/>
    <w:rsid w:val="002F23AD"/>
    <w:rsid w:val="002F24DF"/>
    <w:rsid w:val="002F2996"/>
    <w:rsid w:val="002F2AE3"/>
    <w:rsid w:val="002F3129"/>
    <w:rsid w:val="002F346B"/>
    <w:rsid w:val="002F3729"/>
    <w:rsid w:val="002F389E"/>
    <w:rsid w:val="002F3C2A"/>
    <w:rsid w:val="002F40FB"/>
    <w:rsid w:val="002F4227"/>
    <w:rsid w:val="002F4396"/>
    <w:rsid w:val="002F461D"/>
    <w:rsid w:val="002F4911"/>
    <w:rsid w:val="002F4E4C"/>
    <w:rsid w:val="002F4EAA"/>
    <w:rsid w:val="002F5098"/>
    <w:rsid w:val="002F54DE"/>
    <w:rsid w:val="002F59A8"/>
    <w:rsid w:val="002F5B0D"/>
    <w:rsid w:val="002F5DC0"/>
    <w:rsid w:val="002F5F90"/>
    <w:rsid w:val="002F60DB"/>
    <w:rsid w:val="002F6C0D"/>
    <w:rsid w:val="002F6E30"/>
    <w:rsid w:val="002F6FAC"/>
    <w:rsid w:val="002F7051"/>
    <w:rsid w:val="002F72ED"/>
    <w:rsid w:val="002F74E3"/>
    <w:rsid w:val="002F77C7"/>
    <w:rsid w:val="002F7BC4"/>
    <w:rsid w:val="002F7E9B"/>
    <w:rsid w:val="002F7F3B"/>
    <w:rsid w:val="00300361"/>
    <w:rsid w:val="00300684"/>
    <w:rsid w:val="00300DCD"/>
    <w:rsid w:val="00300ED8"/>
    <w:rsid w:val="00300F06"/>
    <w:rsid w:val="0030167A"/>
    <w:rsid w:val="003019BF"/>
    <w:rsid w:val="00302A86"/>
    <w:rsid w:val="00302F97"/>
    <w:rsid w:val="00302FCE"/>
    <w:rsid w:val="003033BA"/>
    <w:rsid w:val="00303540"/>
    <w:rsid w:val="003036ED"/>
    <w:rsid w:val="00303767"/>
    <w:rsid w:val="003037A1"/>
    <w:rsid w:val="00303D62"/>
    <w:rsid w:val="0030404C"/>
    <w:rsid w:val="00304338"/>
    <w:rsid w:val="003043E9"/>
    <w:rsid w:val="00304544"/>
    <w:rsid w:val="0030476A"/>
    <w:rsid w:val="003048D7"/>
    <w:rsid w:val="0030499F"/>
    <w:rsid w:val="00304CAC"/>
    <w:rsid w:val="00304E0F"/>
    <w:rsid w:val="00305865"/>
    <w:rsid w:val="00305A3A"/>
    <w:rsid w:val="00305F2C"/>
    <w:rsid w:val="00305F49"/>
    <w:rsid w:val="00306041"/>
    <w:rsid w:val="003068DE"/>
    <w:rsid w:val="00306C96"/>
    <w:rsid w:val="00306D35"/>
    <w:rsid w:val="00306DEA"/>
    <w:rsid w:val="00306F37"/>
    <w:rsid w:val="0030704E"/>
    <w:rsid w:val="0030716B"/>
    <w:rsid w:val="003072B7"/>
    <w:rsid w:val="003077EA"/>
    <w:rsid w:val="003077F6"/>
    <w:rsid w:val="00307B43"/>
    <w:rsid w:val="00307C3C"/>
    <w:rsid w:val="00307E61"/>
    <w:rsid w:val="00310956"/>
    <w:rsid w:val="00310C29"/>
    <w:rsid w:val="00311032"/>
    <w:rsid w:val="00311073"/>
    <w:rsid w:val="0031115B"/>
    <w:rsid w:val="0031122C"/>
    <w:rsid w:val="00311D24"/>
    <w:rsid w:val="0031211E"/>
    <w:rsid w:val="003121BF"/>
    <w:rsid w:val="003121E8"/>
    <w:rsid w:val="003122C1"/>
    <w:rsid w:val="003125E9"/>
    <w:rsid w:val="00312963"/>
    <w:rsid w:val="0031298B"/>
    <w:rsid w:val="00312DCF"/>
    <w:rsid w:val="003133D9"/>
    <w:rsid w:val="00313BDB"/>
    <w:rsid w:val="00313C8D"/>
    <w:rsid w:val="00313DF4"/>
    <w:rsid w:val="003141C8"/>
    <w:rsid w:val="00314350"/>
    <w:rsid w:val="00314412"/>
    <w:rsid w:val="00314652"/>
    <w:rsid w:val="00314838"/>
    <w:rsid w:val="00315371"/>
    <w:rsid w:val="00315380"/>
    <w:rsid w:val="0031559E"/>
    <w:rsid w:val="003156B7"/>
    <w:rsid w:val="00315C9A"/>
    <w:rsid w:val="00315D7C"/>
    <w:rsid w:val="00315E74"/>
    <w:rsid w:val="003167B5"/>
    <w:rsid w:val="003169C4"/>
    <w:rsid w:val="00317097"/>
    <w:rsid w:val="003173AB"/>
    <w:rsid w:val="003173C2"/>
    <w:rsid w:val="003175AD"/>
    <w:rsid w:val="00317818"/>
    <w:rsid w:val="003201F1"/>
    <w:rsid w:val="00320B49"/>
    <w:rsid w:val="00320CCA"/>
    <w:rsid w:val="003215D3"/>
    <w:rsid w:val="00321AD2"/>
    <w:rsid w:val="00322064"/>
    <w:rsid w:val="0032281A"/>
    <w:rsid w:val="003229BB"/>
    <w:rsid w:val="00322B51"/>
    <w:rsid w:val="00322EE9"/>
    <w:rsid w:val="003232AF"/>
    <w:rsid w:val="003233FF"/>
    <w:rsid w:val="00323421"/>
    <w:rsid w:val="00323E7C"/>
    <w:rsid w:val="00323FAC"/>
    <w:rsid w:val="0032408F"/>
    <w:rsid w:val="003240EE"/>
    <w:rsid w:val="00324154"/>
    <w:rsid w:val="00324531"/>
    <w:rsid w:val="003249A8"/>
    <w:rsid w:val="00324E12"/>
    <w:rsid w:val="00324E30"/>
    <w:rsid w:val="003250B3"/>
    <w:rsid w:val="003253D2"/>
    <w:rsid w:val="0032660E"/>
    <w:rsid w:val="003266DC"/>
    <w:rsid w:val="0032686A"/>
    <w:rsid w:val="003268F2"/>
    <w:rsid w:val="00326FC8"/>
    <w:rsid w:val="00327086"/>
    <w:rsid w:val="003271E4"/>
    <w:rsid w:val="003273AA"/>
    <w:rsid w:val="00327A24"/>
    <w:rsid w:val="00327ABE"/>
    <w:rsid w:val="00327B42"/>
    <w:rsid w:val="00327FC9"/>
    <w:rsid w:val="003303D8"/>
    <w:rsid w:val="003304DC"/>
    <w:rsid w:val="003305FD"/>
    <w:rsid w:val="003309A2"/>
    <w:rsid w:val="00330C3A"/>
    <w:rsid w:val="00331059"/>
    <w:rsid w:val="003310AD"/>
    <w:rsid w:val="00331118"/>
    <w:rsid w:val="0033130A"/>
    <w:rsid w:val="00331BB1"/>
    <w:rsid w:val="00331CB3"/>
    <w:rsid w:val="00331D30"/>
    <w:rsid w:val="003320FE"/>
    <w:rsid w:val="00332203"/>
    <w:rsid w:val="00332383"/>
    <w:rsid w:val="00332492"/>
    <w:rsid w:val="0033252E"/>
    <w:rsid w:val="003326C5"/>
    <w:rsid w:val="00332FF5"/>
    <w:rsid w:val="00333434"/>
    <w:rsid w:val="003336DA"/>
    <w:rsid w:val="00333746"/>
    <w:rsid w:val="0033375D"/>
    <w:rsid w:val="00333870"/>
    <w:rsid w:val="00333ABF"/>
    <w:rsid w:val="00333ADF"/>
    <w:rsid w:val="00333B60"/>
    <w:rsid w:val="00334550"/>
    <w:rsid w:val="0033459A"/>
    <w:rsid w:val="003345FE"/>
    <w:rsid w:val="003349DA"/>
    <w:rsid w:val="00334B6C"/>
    <w:rsid w:val="00334DA3"/>
    <w:rsid w:val="00334EAC"/>
    <w:rsid w:val="00335303"/>
    <w:rsid w:val="0033537A"/>
    <w:rsid w:val="00335430"/>
    <w:rsid w:val="00335539"/>
    <w:rsid w:val="00335845"/>
    <w:rsid w:val="00335916"/>
    <w:rsid w:val="00335AD7"/>
    <w:rsid w:val="00335DE9"/>
    <w:rsid w:val="0033600D"/>
    <w:rsid w:val="00336CC8"/>
    <w:rsid w:val="00337235"/>
    <w:rsid w:val="003372EF"/>
    <w:rsid w:val="00337404"/>
    <w:rsid w:val="00337ED9"/>
    <w:rsid w:val="00337F3C"/>
    <w:rsid w:val="00337FE9"/>
    <w:rsid w:val="0034058C"/>
    <w:rsid w:val="003406A3"/>
    <w:rsid w:val="00340810"/>
    <w:rsid w:val="00341130"/>
    <w:rsid w:val="00341429"/>
    <w:rsid w:val="00341BAC"/>
    <w:rsid w:val="00341C51"/>
    <w:rsid w:val="00341EEC"/>
    <w:rsid w:val="00341F7E"/>
    <w:rsid w:val="00342544"/>
    <w:rsid w:val="00342D1F"/>
    <w:rsid w:val="00343023"/>
    <w:rsid w:val="003434AD"/>
    <w:rsid w:val="00343771"/>
    <w:rsid w:val="00343A96"/>
    <w:rsid w:val="00343EFD"/>
    <w:rsid w:val="003442BD"/>
    <w:rsid w:val="003442D7"/>
    <w:rsid w:val="003443A7"/>
    <w:rsid w:val="0034454A"/>
    <w:rsid w:val="00344773"/>
    <w:rsid w:val="00344B0C"/>
    <w:rsid w:val="00344B1F"/>
    <w:rsid w:val="00344E3F"/>
    <w:rsid w:val="003450E2"/>
    <w:rsid w:val="00345599"/>
    <w:rsid w:val="00345A9E"/>
    <w:rsid w:val="003460B5"/>
    <w:rsid w:val="003461FC"/>
    <w:rsid w:val="003465AF"/>
    <w:rsid w:val="003467D0"/>
    <w:rsid w:val="00346ADC"/>
    <w:rsid w:val="00346C71"/>
    <w:rsid w:val="0034704B"/>
    <w:rsid w:val="00347397"/>
    <w:rsid w:val="00347413"/>
    <w:rsid w:val="0034775D"/>
    <w:rsid w:val="00347812"/>
    <w:rsid w:val="0035094E"/>
    <w:rsid w:val="00350ECD"/>
    <w:rsid w:val="00350FE6"/>
    <w:rsid w:val="00351062"/>
    <w:rsid w:val="003511B8"/>
    <w:rsid w:val="003519F6"/>
    <w:rsid w:val="00351B0F"/>
    <w:rsid w:val="00351BC7"/>
    <w:rsid w:val="00351FE2"/>
    <w:rsid w:val="00352711"/>
    <w:rsid w:val="00352B00"/>
    <w:rsid w:val="00352B44"/>
    <w:rsid w:val="00352DCF"/>
    <w:rsid w:val="00353040"/>
    <w:rsid w:val="003532CD"/>
    <w:rsid w:val="00353300"/>
    <w:rsid w:val="0035332B"/>
    <w:rsid w:val="00353421"/>
    <w:rsid w:val="003537D1"/>
    <w:rsid w:val="003538B1"/>
    <w:rsid w:val="003540FC"/>
    <w:rsid w:val="003544D4"/>
    <w:rsid w:val="0035467A"/>
    <w:rsid w:val="003548C8"/>
    <w:rsid w:val="00354BA8"/>
    <w:rsid w:val="00354D12"/>
    <w:rsid w:val="00354EE4"/>
    <w:rsid w:val="00354FED"/>
    <w:rsid w:val="00355544"/>
    <w:rsid w:val="00355616"/>
    <w:rsid w:val="003559C2"/>
    <w:rsid w:val="003564E9"/>
    <w:rsid w:val="003566D3"/>
    <w:rsid w:val="0035693A"/>
    <w:rsid w:val="003569B5"/>
    <w:rsid w:val="00356A9E"/>
    <w:rsid w:val="00356F64"/>
    <w:rsid w:val="00357137"/>
    <w:rsid w:val="00357385"/>
    <w:rsid w:val="00357463"/>
    <w:rsid w:val="0035749C"/>
    <w:rsid w:val="003600DE"/>
    <w:rsid w:val="00360126"/>
    <w:rsid w:val="003605E3"/>
    <w:rsid w:val="003609EA"/>
    <w:rsid w:val="00360DD0"/>
    <w:rsid w:val="00360E61"/>
    <w:rsid w:val="00361158"/>
    <w:rsid w:val="003613A4"/>
    <w:rsid w:val="00362541"/>
    <w:rsid w:val="0036258B"/>
    <w:rsid w:val="00362674"/>
    <w:rsid w:val="00362AD2"/>
    <w:rsid w:val="00362CDD"/>
    <w:rsid w:val="00362E52"/>
    <w:rsid w:val="0036306E"/>
    <w:rsid w:val="003630CF"/>
    <w:rsid w:val="003635A7"/>
    <w:rsid w:val="00363802"/>
    <w:rsid w:val="003639A0"/>
    <w:rsid w:val="00363A83"/>
    <w:rsid w:val="0036400C"/>
    <w:rsid w:val="00364201"/>
    <w:rsid w:val="003647AC"/>
    <w:rsid w:val="00364AD5"/>
    <w:rsid w:val="00364BB6"/>
    <w:rsid w:val="003652E4"/>
    <w:rsid w:val="003653FE"/>
    <w:rsid w:val="0036543A"/>
    <w:rsid w:val="00365634"/>
    <w:rsid w:val="00366015"/>
    <w:rsid w:val="003668A1"/>
    <w:rsid w:val="00366B73"/>
    <w:rsid w:val="00366DC9"/>
    <w:rsid w:val="00366E2C"/>
    <w:rsid w:val="00366F8D"/>
    <w:rsid w:val="003671DA"/>
    <w:rsid w:val="00370005"/>
    <w:rsid w:val="003701D3"/>
    <w:rsid w:val="00370531"/>
    <w:rsid w:val="00370614"/>
    <w:rsid w:val="0037072C"/>
    <w:rsid w:val="00370AAA"/>
    <w:rsid w:val="00370E85"/>
    <w:rsid w:val="00371185"/>
    <w:rsid w:val="003717C6"/>
    <w:rsid w:val="0037190B"/>
    <w:rsid w:val="00371EDB"/>
    <w:rsid w:val="00372032"/>
    <w:rsid w:val="0037234D"/>
    <w:rsid w:val="00372431"/>
    <w:rsid w:val="00372610"/>
    <w:rsid w:val="00372805"/>
    <w:rsid w:val="003728B9"/>
    <w:rsid w:val="00372A6A"/>
    <w:rsid w:val="00372FA0"/>
    <w:rsid w:val="00373138"/>
    <w:rsid w:val="003731DA"/>
    <w:rsid w:val="00373539"/>
    <w:rsid w:val="00373E0F"/>
    <w:rsid w:val="0037453B"/>
    <w:rsid w:val="00374EEA"/>
    <w:rsid w:val="003750F4"/>
    <w:rsid w:val="003751B8"/>
    <w:rsid w:val="00375321"/>
    <w:rsid w:val="00375EA1"/>
    <w:rsid w:val="00375F25"/>
    <w:rsid w:val="0037604D"/>
    <w:rsid w:val="0037696B"/>
    <w:rsid w:val="00376D54"/>
    <w:rsid w:val="00377048"/>
    <w:rsid w:val="0037712C"/>
    <w:rsid w:val="00377DA3"/>
    <w:rsid w:val="003800FA"/>
    <w:rsid w:val="00380367"/>
    <w:rsid w:val="00380A22"/>
    <w:rsid w:val="00380CFE"/>
    <w:rsid w:val="0038176F"/>
    <w:rsid w:val="003817C1"/>
    <w:rsid w:val="0038190D"/>
    <w:rsid w:val="00381979"/>
    <w:rsid w:val="00382155"/>
    <w:rsid w:val="0038273D"/>
    <w:rsid w:val="00382C21"/>
    <w:rsid w:val="00382FEB"/>
    <w:rsid w:val="0038307F"/>
    <w:rsid w:val="0038320D"/>
    <w:rsid w:val="003832D3"/>
    <w:rsid w:val="003833DB"/>
    <w:rsid w:val="003834B3"/>
    <w:rsid w:val="00383570"/>
    <w:rsid w:val="00384515"/>
    <w:rsid w:val="003845A5"/>
    <w:rsid w:val="0038481B"/>
    <w:rsid w:val="00384A68"/>
    <w:rsid w:val="00384A97"/>
    <w:rsid w:val="00385298"/>
    <w:rsid w:val="00385D91"/>
    <w:rsid w:val="003860CA"/>
    <w:rsid w:val="0038613C"/>
    <w:rsid w:val="003867D4"/>
    <w:rsid w:val="0038694A"/>
    <w:rsid w:val="00386B04"/>
    <w:rsid w:val="00386F0C"/>
    <w:rsid w:val="0038726B"/>
    <w:rsid w:val="00387754"/>
    <w:rsid w:val="0038786A"/>
    <w:rsid w:val="0038792E"/>
    <w:rsid w:val="00387C62"/>
    <w:rsid w:val="00387C93"/>
    <w:rsid w:val="00387CBA"/>
    <w:rsid w:val="00387E08"/>
    <w:rsid w:val="00390124"/>
    <w:rsid w:val="00390139"/>
    <w:rsid w:val="00390434"/>
    <w:rsid w:val="00390448"/>
    <w:rsid w:val="0039046F"/>
    <w:rsid w:val="003905C4"/>
    <w:rsid w:val="00390888"/>
    <w:rsid w:val="0039182E"/>
    <w:rsid w:val="00391927"/>
    <w:rsid w:val="0039194B"/>
    <w:rsid w:val="00391960"/>
    <w:rsid w:val="003919AB"/>
    <w:rsid w:val="00391C54"/>
    <w:rsid w:val="00391C6E"/>
    <w:rsid w:val="00391E68"/>
    <w:rsid w:val="003920BF"/>
    <w:rsid w:val="00392125"/>
    <w:rsid w:val="00392262"/>
    <w:rsid w:val="00392377"/>
    <w:rsid w:val="00392938"/>
    <w:rsid w:val="00392E79"/>
    <w:rsid w:val="00393291"/>
    <w:rsid w:val="0039334F"/>
    <w:rsid w:val="00393A86"/>
    <w:rsid w:val="003949DB"/>
    <w:rsid w:val="00394F97"/>
    <w:rsid w:val="003950CD"/>
    <w:rsid w:val="00395507"/>
    <w:rsid w:val="00395CCC"/>
    <w:rsid w:val="00397038"/>
    <w:rsid w:val="003970E5"/>
    <w:rsid w:val="003974F9"/>
    <w:rsid w:val="003A009B"/>
    <w:rsid w:val="003A0E5C"/>
    <w:rsid w:val="003A1360"/>
    <w:rsid w:val="003A1A95"/>
    <w:rsid w:val="003A1C9D"/>
    <w:rsid w:val="003A1D22"/>
    <w:rsid w:val="003A1D2B"/>
    <w:rsid w:val="003A1F47"/>
    <w:rsid w:val="003A2374"/>
    <w:rsid w:val="003A2387"/>
    <w:rsid w:val="003A2408"/>
    <w:rsid w:val="003A26BB"/>
    <w:rsid w:val="003A26BE"/>
    <w:rsid w:val="003A283A"/>
    <w:rsid w:val="003A2B97"/>
    <w:rsid w:val="003A3C22"/>
    <w:rsid w:val="003A3E7E"/>
    <w:rsid w:val="003A4297"/>
    <w:rsid w:val="003A4764"/>
    <w:rsid w:val="003A49C8"/>
    <w:rsid w:val="003A4BF5"/>
    <w:rsid w:val="003A5178"/>
    <w:rsid w:val="003A54C3"/>
    <w:rsid w:val="003A5C4A"/>
    <w:rsid w:val="003A603C"/>
    <w:rsid w:val="003A67E4"/>
    <w:rsid w:val="003A6BAA"/>
    <w:rsid w:val="003A6CC7"/>
    <w:rsid w:val="003B011D"/>
    <w:rsid w:val="003B049D"/>
    <w:rsid w:val="003B06AB"/>
    <w:rsid w:val="003B074F"/>
    <w:rsid w:val="003B09E9"/>
    <w:rsid w:val="003B0B75"/>
    <w:rsid w:val="003B0BAA"/>
    <w:rsid w:val="003B0F65"/>
    <w:rsid w:val="003B1535"/>
    <w:rsid w:val="003B191B"/>
    <w:rsid w:val="003B1B9F"/>
    <w:rsid w:val="003B2A11"/>
    <w:rsid w:val="003B2D4E"/>
    <w:rsid w:val="003B306A"/>
    <w:rsid w:val="003B357E"/>
    <w:rsid w:val="003B3658"/>
    <w:rsid w:val="003B3C49"/>
    <w:rsid w:val="003B3CF8"/>
    <w:rsid w:val="003B3E9C"/>
    <w:rsid w:val="003B4867"/>
    <w:rsid w:val="003B491E"/>
    <w:rsid w:val="003B59CB"/>
    <w:rsid w:val="003B6064"/>
    <w:rsid w:val="003B6445"/>
    <w:rsid w:val="003B66B2"/>
    <w:rsid w:val="003B66E4"/>
    <w:rsid w:val="003B69D0"/>
    <w:rsid w:val="003B69E0"/>
    <w:rsid w:val="003B70BA"/>
    <w:rsid w:val="003B713C"/>
    <w:rsid w:val="003B749C"/>
    <w:rsid w:val="003B7AE3"/>
    <w:rsid w:val="003B7FB9"/>
    <w:rsid w:val="003C068A"/>
    <w:rsid w:val="003C09A3"/>
    <w:rsid w:val="003C0BF5"/>
    <w:rsid w:val="003C0EB3"/>
    <w:rsid w:val="003C123D"/>
    <w:rsid w:val="003C1CF8"/>
    <w:rsid w:val="003C1D0B"/>
    <w:rsid w:val="003C1E4E"/>
    <w:rsid w:val="003C204C"/>
    <w:rsid w:val="003C220C"/>
    <w:rsid w:val="003C2366"/>
    <w:rsid w:val="003C246F"/>
    <w:rsid w:val="003C2493"/>
    <w:rsid w:val="003C27FA"/>
    <w:rsid w:val="003C2A3A"/>
    <w:rsid w:val="003C3071"/>
    <w:rsid w:val="003C3151"/>
    <w:rsid w:val="003C3B73"/>
    <w:rsid w:val="003C41CC"/>
    <w:rsid w:val="003C45EB"/>
    <w:rsid w:val="003C4609"/>
    <w:rsid w:val="003C5055"/>
    <w:rsid w:val="003C5430"/>
    <w:rsid w:val="003C555B"/>
    <w:rsid w:val="003C556D"/>
    <w:rsid w:val="003C57E2"/>
    <w:rsid w:val="003C5E1A"/>
    <w:rsid w:val="003C6651"/>
    <w:rsid w:val="003C68F9"/>
    <w:rsid w:val="003C6963"/>
    <w:rsid w:val="003C6DC0"/>
    <w:rsid w:val="003C6EC7"/>
    <w:rsid w:val="003C703E"/>
    <w:rsid w:val="003C71E3"/>
    <w:rsid w:val="003C74E1"/>
    <w:rsid w:val="003C75B6"/>
    <w:rsid w:val="003C7901"/>
    <w:rsid w:val="003C7BC0"/>
    <w:rsid w:val="003D08FA"/>
    <w:rsid w:val="003D0907"/>
    <w:rsid w:val="003D0B6C"/>
    <w:rsid w:val="003D0D27"/>
    <w:rsid w:val="003D0DFC"/>
    <w:rsid w:val="003D105E"/>
    <w:rsid w:val="003D1292"/>
    <w:rsid w:val="003D1535"/>
    <w:rsid w:val="003D15A0"/>
    <w:rsid w:val="003D181D"/>
    <w:rsid w:val="003D1918"/>
    <w:rsid w:val="003D1945"/>
    <w:rsid w:val="003D19C7"/>
    <w:rsid w:val="003D21F1"/>
    <w:rsid w:val="003D23BB"/>
    <w:rsid w:val="003D259C"/>
    <w:rsid w:val="003D2623"/>
    <w:rsid w:val="003D2701"/>
    <w:rsid w:val="003D2792"/>
    <w:rsid w:val="003D2801"/>
    <w:rsid w:val="003D3169"/>
    <w:rsid w:val="003D3616"/>
    <w:rsid w:val="003D36AA"/>
    <w:rsid w:val="003D396E"/>
    <w:rsid w:val="003D3F61"/>
    <w:rsid w:val="003D4312"/>
    <w:rsid w:val="003D49B9"/>
    <w:rsid w:val="003D4BC7"/>
    <w:rsid w:val="003D4C12"/>
    <w:rsid w:val="003D555A"/>
    <w:rsid w:val="003D579E"/>
    <w:rsid w:val="003D5FB6"/>
    <w:rsid w:val="003D6656"/>
    <w:rsid w:val="003D6DB4"/>
    <w:rsid w:val="003D6FED"/>
    <w:rsid w:val="003D70E2"/>
    <w:rsid w:val="003D7237"/>
    <w:rsid w:val="003D7385"/>
    <w:rsid w:val="003D7425"/>
    <w:rsid w:val="003D7472"/>
    <w:rsid w:val="003D7887"/>
    <w:rsid w:val="003D78C8"/>
    <w:rsid w:val="003D7934"/>
    <w:rsid w:val="003D7B77"/>
    <w:rsid w:val="003D7BFA"/>
    <w:rsid w:val="003D7C57"/>
    <w:rsid w:val="003D7DE5"/>
    <w:rsid w:val="003D7F6E"/>
    <w:rsid w:val="003E0277"/>
    <w:rsid w:val="003E030B"/>
    <w:rsid w:val="003E038D"/>
    <w:rsid w:val="003E0FDB"/>
    <w:rsid w:val="003E1083"/>
    <w:rsid w:val="003E1617"/>
    <w:rsid w:val="003E18C7"/>
    <w:rsid w:val="003E1C86"/>
    <w:rsid w:val="003E1EAC"/>
    <w:rsid w:val="003E268B"/>
    <w:rsid w:val="003E274C"/>
    <w:rsid w:val="003E2CBB"/>
    <w:rsid w:val="003E2FA9"/>
    <w:rsid w:val="003E2FF6"/>
    <w:rsid w:val="003E3B24"/>
    <w:rsid w:val="003E3BDC"/>
    <w:rsid w:val="003E3EF4"/>
    <w:rsid w:val="003E3F5C"/>
    <w:rsid w:val="003E41BC"/>
    <w:rsid w:val="003E4689"/>
    <w:rsid w:val="003E487E"/>
    <w:rsid w:val="003E4FA2"/>
    <w:rsid w:val="003E5200"/>
    <w:rsid w:val="003E5826"/>
    <w:rsid w:val="003E5CB7"/>
    <w:rsid w:val="003E5DE0"/>
    <w:rsid w:val="003E5FFF"/>
    <w:rsid w:val="003E6456"/>
    <w:rsid w:val="003E64BA"/>
    <w:rsid w:val="003E654E"/>
    <w:rsid w:val="003E695A"/>
    <w:rsid w:val="003E7573"/>
    <w:rsid w:val="003E7593"/>
    <w:rsid w:val="003E75A0"/>
    <w:rsid w:val="003E7A53"/>
    <w:rsid w:val="003E7D31"/>
    <w:rsid w:val="003E7E8E"/>
    <w:rsid w:val="003F0605"/>
    <w:rsid w:val="003F069B"/>
    <w:rsid w:val="003F09F5"/>
    <w:rsid w:val="003F0DDD"/>
    <w:rsid w:val="003F118F"/>
    <w:rsid w:val="003F1451"/>
    <w:rsid w:val="003F14AD"/>
    <w:rsid w:val="003F1565"/>
    <w:rsid w:val="003F16C0"/>
    <w:rsid w:val="003F184B"/>
    <w:rsid w:val="003F187B"/>
    <w:rsid w:val="003F1E80"/>
    <w:rsid w:val="003F251B"/>
    <w:rsid w:val="003F2A4E"/>
    <w:rsid w:val="003F2CB2"/>
    <w:rsid w:val="003F2F08"/>
    <w:rsid w:val="003F2F23"/>
    <w:rsid w:val="003F3456"/>
    <w:rsid w:val="003F36B7"/>
    <w:rsid w:val="003F3A99"/>
    <w:rsid w:val="003F3B50"/>
    <w:rsid w:val="003F3EBE"/>
    <w:rsid w:val="003F4139"/>
    <w:rsid w:val="003F45E4"/>
    <w:rsid w:val="003F46F7"/>
    <w:rsid w:val="003F4BA6"/>
    <w:rsid w:val="003F4BD4"/>
    <w:rsid w:val="003F50FD"/>
    <w:rsid w:val="003F5179"/>
    <w:rsid w:val="003F5A8A"/>
    <w:rsid w:val="003F5BFD"/>
    <w:rsid w:val="003F5FEF"/>
    <w:rsid w:val="003F60E1"/>
    <w:rsid w:val="003F631A"/>
    <w:rsid w:val="003F634E"/>
    <w:rsid w:val="003F6466"/>
    <w:rsid w:val="003F64E8"/>
    <w:rsid w:val="003F697A"/>
    <w:rsid w:val="003F71ED"/>
    <w:rsid w:val="003F77BD"/>
    <w:rsid w:val="003F796E"/>
    <w:rsid w:val="003F7FE9"/>
    <w:rsid w:val="00400A8D"/>
    <w:rsid w:val="00400F36"/>
    <w:rsid w:val="0040108F"/>
    <w:rsid w:val="004012A5"/>
    <w:rsid w:val="00401557"/>
    <w:rsid w:val="004015C1"/>
    <w:rsid w:val="00401755"/>
    <w:rsid w:val="00401F41"/>
    <w:rsid w:val="00402198"/>
    <w:rsid w:val="004021CA"/>
    <w:rsid w:val="004022D8"/>
    <w:rsid w:val="0040232A"/>
    <w:rsid w:val="00402411"/>
    <w:rsid w:val="00402813"/>
    <w:rsid w:val="004028DD"/>
    <w:rsid w:val="00402C63"/>
    <w:rsid w:val="00402DBF"/>
    <w:rsid w:val="00402F65"/>
    <w:rsid w:val="0040342D"/>
    <w:rsid w:val="00403E77"/>
    <w:rsid w:val="00403EB5"/>
    <w:rsid w:val="0040407B"/>
    <w:rsid w:val="00404082"/>
    <w:rsid w:val="00404141"/>
    <w:rsid w:val="004044DC"/>
    <w:rsid w:val="004045DA"/>
    <w:rsid w:val="004046F4"/>
    <w:rsid w:val="00404853"/>
    <w:rsid w:val="00404A39"/>
    <w:rsid w:val="00404BEA"/>
    <w:rsid w:val="00404D8C"/>
    <w:rsid w:val="00404E30"/>
    <w:rsid w:val="004050AE"/>
    <w:rsid w:val="00405F40"/>
    <w:rsid w:val="004061A4"/>
    <w:rsid w:val="00406258"/>
    <w:rsid w:val="00406300"/>
    <w:rsid w:val="00406571"/>
    <w:rsid w:val="00406752"/>
    <w:rsid w:val="004068AD"/>
    <w:rsid w:val="00406B1C"/>
    <w:rsid w:val="00406E09"/>
    <w:rsid w:val="00406F68"/>
    <w:rsid w:val="00406FCE"/>
    <w:rsid w:val="00407295"/>
    <w:rsid w:val="00407950"/>
    <w:rsid w:val="004079F8"/>
    <w:rsid w:val="00407D04"/>
    <w:rsid w:val="0041024A"/>
    <w:rsid w:val="00410357"/>
    <w:rsid w:val="00410B28"/>
    <w:rsid w:val="00410BEA"/>
    <w:rsid w:val="00411A1C"/>
    <w:rsid w:val="00411B63"/>
    <w:rsid w:val="004121D5"/>
    <w:rsid w:val="0041251F"/>
    <w:rsid w:val="004126D0"/>
    <w:rsid w:val="004126D6"/>
    <w:rsid w:val="0041287F"/>
    <w:rsid w:val="00413A48"/>
    <w:rsid w:val="004141B7"/>
    <w:rsid w:val="00414DF3"/>
    <w:rsid w:val="00414F2A"/>
    <w:rsid w:val="00414F61"/>
    <w:rsid w:val="00414F84"/>
    <w:rsid w:val="00415762"/>
    <w:rsid w:val="00415A1A"/>
    <w:rsid w:val="00415FE6"/>
    <w:rsid w:val="00416065"/>
    <w:rsid w:val="0041609F"/>
    <w:rsid w:val="0041675C"/>
    <w:rsid w:val="00416B10"/>
    <w:rsid w:val="004176D7"/>
    <w:rsid w:val="00420159"/>
    <w:rsid w:val="00420734"/>
    <w:rsid w:val="0042076A"/>
    <w:rsid w:val="0042084D"/>
    <w:rsid w:val="004210BE"/>
    <w:rsid w:val="00421A74"/>
    <w:rsid w:val="00421E18"/>
    <w:rsid w:val="00421FBD"/>
    <w:rsid w:val="0042257D"/>
    <w:rsid w:val="004228FA"/>
    <w:rsid w:val="0042295F"/>
    <w:rsid w:val="00422D0B"/>
    <w:rsid w:val="0042304D"/>
    <w:rsid w:val="004234A3"/>
    <w:rsid w:val="004239CE"/>
    <w:rsid w:val="00423B31"/>
    <w:rsid w:val="00423F94"/>
    <w:rsid w:val="00423FB5"/>
    <w:rsid w:val="00424641"/>
    <w:rsid w:val="00424727"/>
    <w:rsid w:val="00424A07"/>
    <w:rsid w:val="00424FE0"/>
    <w:rsid w:val="004252C9"/>
    <w:rsid w:val="004253B5"/>
    <w:rsid w:val="004255A9"/>
    <w:rsid w:val="00425609"/>
    <w:rsid w:val="00425ACA"/>
    <w:rsid w:val="00425C89"/>
    <w:rsid w:val="00425E62"/>
    <w:rsid w:val="00425E80"/>
    <w:rsid w:val="00425EAE"/>
    <w:rsid w:val="00425F75"/>
    <w:rsid w:val="00426E44"/>
    <w:rsid w:val="004273FA"/>
    <w:rsid w:val="004275C8"/>
    <w:rsid w:val="004277E2"/>
    <w:rsid w:val="0042783C"/>
    <w:rsid w:val="00427B56"/>
    <w:rsid w:val="00427CBD"/>
    <w:rsid w:val="00430132"/>
    <w:rsid w:val="004301FD"/>
    <w:rsid w:val="0043053E"/>
    <w:rsid w:val="0043064F"/>
    <w:rsid w:val="004306A5"/>
    <w:rsid w:val="00430B7A"/>
    <w:rsid w:val="00430CDC"/>
    <w:rsid w:val="00430E63"/>
    <w:rsid w:val="00430F20"/>
    <w:rsid w:val="0043105F"/>
    <w:rsid w:val="0043109B"/>
    <w:rsid w:val="00431152"/>
    <w:rsid w:val="00431677"/>
    <w:rsid w:val="004318EB"/>
    <w:rsid w:val="00431D41"/>
    <w:rsid w:val="00431EF8"/>
    <w:rsid w:val="00431F9D"/>
    <w:rsid w:val="00432446"/>
    <w:rsid w:val="00432A31"/>
    <w:rsid w:val="00432BD1"/>
    <w:rsid w:val="0043302C"/>
    <w:rsid w:val="00433450"/>
    <w:rsid w:val="0043397B"/>
    <w:rsid w:val="00433D38"/>
    <w:rsid w:val="0043409B"/>
    <w:rsid w:val="0043417B"/>
    <w:rsid w:val="00434541"/>
    <w:rsid w:val="0043468D"/>
    <w:rsid w:val="004346EA"/>
    <w:rsid w:val="004353FC"/>
    <w:rsid w:val="00435484"/>
    <w:rsid w:val="00435706"/>
    <w:rsid w:val="004358E2"/>
    <w:rsid w:val="00435970"/>
    <w:rsid w:val="00435A12"/>
    <w:rsid w:val="00435A64"/>
    <w:rsid w:val="00435A73"/>
    <w:rsid w:val="00435AA7"/>
    <w:rsid w:val="00435D98"/>
    <w:rsid w:val="00435DC1"/>
    <w:rsid w:val="00435FFD"/>
    <w:rsid w:val="0043621E"/>
    <w:rsid w:val="00436632"/>
    <w:rsid w:val="00436B3B"/>
    <w:rsid w:val="00436D72"/>
    <w:rsid w:val="00437646"/>
    <w:rsid w:val="004377DA"/>
    <w:rsid w:val="00437A62"/>
    <w:rsid w:val="00437ACF"/>
    <w:rsid w:val="00437C87"/>
    <w:rsid w:val="00437DE5"/>
    <w:rsid w:val="00437E8F"/>
    <w:rsid w:val="00440E1A"/>
    <w:rsid w:val="00440ECC"/>
    <w:rsid w:val="0044102E"/>
    <w:rsid w:val="00441294"/>
    <w:rsid w:val="0044181E"/>
    <w:rsid w:val="00441BAA"/>
    <w:rsid w:val="00441C3B"/>
    <w:rsid w:val="004420AB"/>
    <w:rsid w:val="00442632"/>
    <w:rsid w:val="00442E9C"/>
    <w:rsid w:val="004430BD"/>
    <w:rsid w:val="004437C7"/>
    <w:rsid w:val="004438C5"/>
    <w:rsid w:val="00443AF4"/>
    <w:rsid w:val="00443CC3"/>
    <w:rsid w:val="00443DCC"/>
    <w:rsid w:val="004444BA"/>
    <w:rsid w:val="004445D9"/>
    <w:rsid w:val="004446F1"/>
    <w:rsid w:val="00444914"/>
    <w:rsid w:val="00444D3C"/>
    <w:rsid w:val="004450CC"/>
    <w:rsid w:val="004453C6"/>
    <w:rsid w:val="004455C1"/>
    <w:rsid w:val="004457B9"/>
    <w:rsid w:val="0044580E"/>
    <w:rsid w:val="00445FB2"/>
    <w:rsid w:val="004460F7"/>
    <w:rsid w:val="00446373"/>
    <w:rsid w:val="00446526"/>
    <w:rsid w:val="00446833"/>
    <w:rsid w:val="00446B47"/>
    <w:rsid w:val="00446FF6"/>
    <w:rsid w:val="00447308"/>
    <w:rsid w:val="00447985"/>
    <w:rsid w:val="00447DB3"/>
    <w:rsid w:val="00450285"/>
    <w:rsid w:val="004508BE"/>
    <w:rsid w:val="00450944"/>
    <w:rsid w:val="004509C4"/>
    <w:rsid w:val="00450AB8"/>
    <w:rsid w:val="00450CF8"/>
    <w:rsid w:val="00450EAF"/>
    <w:rsid w:val="00450F9E"/>
    <w:rsid w:val="00451127"/>
    <w:rsid w:val="00451131"/>
    <w:rsid w:val="0045144E"/>
    <w:rsid w:val="004517FF"/>
    <w:rsid w:val="004519E2"/>
    <w:rsid w:val="00451B57"/>
    <w:rsid w:val="00451D35"/>
    <w:rsid w:val="00451F7D"/>
    <w:rsid w:val="0045212D"/>
    <w:rsid w:val="0045240B"/>
    <w:rsid w:val="00452981"/>
    <w:rsid w:val="00452E96"/>
    <w:rsid w:val="00452F21"/>
    <w:rsid w:val="0045329A"/>
    <w:rsid w:val="00453452"/>
    <w:rsid w:val="00453634"/>
    <w:rsid w:val="004537CF"/>
    <w:rsid w:val="00453E01"/>
    <w:rsid w:val="00453F3C"/>
    <w:rsid w:val="00453F95"/>
    <w:rsid w:val="0045432A"/>
    <w:rsid w:val="00454498"/>
    <w:rsid w:val="0045449D"/>
    <w:rsid w:val="00454911"/>
    <w:rsid w:val="00455144"/>
    <w:rsid w:val="0045577E"/>
    <w:rsid w:val="004559E9"/>
    <w:rsid w:val="00455BE4"/>
    <w:rsid w:val="00455DE9"/>
    <w:rsid w:val="00455EB5"/>
    <w:rsid w:val="00456093"/>
    <w:rsid w:val="004561C8"/>
    <w:rsid w:val="00456410"/>
    <w:rsid w:val="004564E9"/>
    <w:rsid w:val="00456539"/>
    <w:rsid w:val="00456C30"/>
    <w:rsid w:val="00457088"/>
    <w:rsid w:val="004577E3"/>
    <w:rsid w:val="00457DB6"/>
    <w:rsid w:val="00457E7D"/>
    <w:rsid w:val="00457FD6"/>
    <w:rsid w:val="0046004A"/>
    <w:rsid w:val="0046016F"/>
    <w:rsid w:val="00460177"/>
    <w:rsid w:val="0046039F"/>
    <w:rsid w:val="004604E8"/>
    <w:rsid w:val="00460AA8"/>
    <w:rsid w:val="00460AC6"/>
    <w:rsid w:val="00461239"/>
    <w:rsid w:val="00461320"/>
    <w:rsid w:val="00461662"/>
    <w:rsid w:val="004616C1"/>
    <w:rsid w:val="004619A5"/>
    <w:rsid w:val="00461A26"/>
    <w:rsid w:val="00461AD4"/>
    <w:rsid w:val="00461C05"/>
    <w:rsid w:val="00461C79"/>
    <w:rsid w:val="00461DF7"/>
    <w:rsid w:val="004620F2"/>
    <w:rsid w:val="0046217D"/>
    <w:rsid w:val="00462942"/>
    <w:rsid w:val="00462BC5"/>
    <w:rsid w:val="00462BFB"/>
    <w:rsid w:val="004630F8"/>
    <w:rsid w:val="004633D1"/>
    <w:rsid w:val="00463E80"/>
    <w:rsid w:val="00463F97"/>
    <w:rsid w:val="0046436F"/>
    <w:rsid w:val="004644D7"/>
    <w:rsid w:val="004648BA"/>
    <w:rsid w:val="00464CBD"/>
    <w:rsid w:val="00464F2C"/>
    <w:rsid w:val="00465269"/>
    <w:rsid w:val="004654F5"/>
    <w:rsid w:val="004656F9"/>
    <w:rsid w:val="004659AA"/>
    <w:rsid w:val="00465EA4"/>
    <w:rsid w:val="00466234"/>
    <w:rsid w:val="004669BB"/>
    <w:rsid w:val="00466EBB"/>
    <w:rsid w:val="00466EBF"/>
    <w:rsid w:val="004677D7"/>
    <w:rsid w:val="00467A9F"/>
    <w:rsid w:val="00467D63"/>
    <w:rsid w:val="00467F98"/>
    <w:rsid w:val="00470799"/>
    <w:rsid w:val="00470A6E"/>
    <w:rsid w:val="00470B45"/>
    <w:rsid w:val="00470DF1"/>
    <w:rsid w:val="00470E15"/>
    <w:rsid w:val="004710D1"/>
    <w:rsid w:val="004710E4"/>
    <w:rsid w:val="00471113"/>
    <w:rsid w:val="00471151"/>
    <w:rsid w:val="0047137E"/>
    <w:rsid w:val="00471843"/>
    <w:rsid w:val="00471A04"/>
    <w:rsid w:val="00471DD1"/>
    <w:rsid w:val="0047210F"/>
    <w:rsid w:val="004724A2"/>
    <w:rsid w:val="00472670"/>
    <w:rsid w:val="004727F1"/>
    <w:rsid w:val="00472965"/>
    <w:rsid w:val="00472EB4"/>
    <w:rsid w:val="004733CC"/>
    <w:rsid w:val="0047366D"/>
    <w:rsid w:val="00473772"/>
    <w:rsid w:val="00473781"/>
    <w:rsid w:val="00473A1C"/>
    <w:rsid w:val="00473ECB"/>
    <w:rsid w:val="00474016"/>
    <w:rsid w:val="00474178"/>
    <w:rsid w:val="00474270"/>
    <w:rsid w:val="00474335"/>
    <w:rsid w:val="00474479"/>
    <w:rsid w:val="004744C6"/>
    <w:rsid w:val="0047454F"/>
    <w:rsid w:val="00474965"/>
    <w:rsid w:val="00474A91"/>
    <w:rsid w:val="00474CE2"/>
    <w:rsid w:val="00475149"/>
    <w:rsid w:val="00475472"/>
    <w:rsid w:val="00475565"/>
    <w:rsid w:val="00475918"/>
    <w:rsid w:val="00475D07"/>
    <w:rsid w:val="00476211"/>
    <w:rsid w:val="00476376"/>
    <w:rsid w:val="004764AA"/>
    <w:rsid w:val="00476831"/>
    <w:rsid w:val="00476888"/>
    <w:rsid w:val="004768EA"/>
    <w:rsid w:val="00476915"/>
    <w:rsid w:val="004770F8"/>
    <w:rsid w:val="0047728B"/>
    <w:rsid w:val="0047750A"/>
    <w:rsid w:val="0047771D"/>
    <w:rsid w:val="00477BF0"/>
    <w:rsid w:val="00477D45"/>
    <w:rsid w:val="00477E88"/>
    <w:rsid w:val="00480063"/>
    <w:rsid w:val="0048010C"/>
    <w:rsid w:val="004803AC"/>
    <w:rsid w:val="004806CC"/>
    <w:rsid w:val="00480902"/>
    <w:rsid w:val="00480CF3"/>
    <w:rsid w:val="00481DB9"/>
    <w:rsid w:val="004820C0"/>
    <w:rsid w:val="00482319"/>
    <w:rsid w:val="00482727"/>
    <w:rsid w:val="00482AB9"/>
    <w:rsid w:val="00482E73"/>
    <w:rsid w:val="00482F3D"/>
    <w:rsid w:val="00483315"/>
    <w:rsid w:val="0048365A"/>
    <w:rsid w:val="00483AFF"/>
    <w:rsid w:val="004841EF"/>
    <w:rsid w:val="00484685"/>
    <w:rsid w:val="00484792"/>
    <w:rsid w:val="00485275"/>
    <w:rsid w:val="00485298"/>
    <w:rsid w:val="004856B2"/>
    <w:rsid w:val="0048574F"/>
    <w:rsid w:val="004858B7"/>
    <w:rsid w:val="00485B48"/>
    <w:rsid w:val="00485D1A"/>
    <w:rsid w:val="00485E94"/>
    <w:rsid w:val="00486013"/>
    <w:rsid w:val="00486555"/>
    <w:rsid w:val="00487133"/>
    <w:rsid w:val="0048750D"/>
    <w:rsid w:val="00487533"/>
    <w:rsid w:val="0048775C"/>
    <w:rsid w:val="004878C3"/>
    <w:rsid w:val="004878C7"/>
    <w:rsid w:val="00487A01"/>
    <w:rsid w:val="004902FF"/>
    <w:rsid w:val="00490970"/>
    <w:rsid w:val="00490B2D"/>
    <w:rsid w:val="00490C59"/>
    <w:rsid w:val="004910FA"/>
    <w:rsid w:val="00491169"/>
    <w:rsid w:val="004911A1"/>
    <w:rsid w:val="004911C2"/>
    <w:rsid w:val="00491707"/>
    <w:rsid w:val="00491A0F"/>
    <w:rsid w:val="0049258B"/>
    <w:rsid w:val="004926CE"/>
    <w:rsid w:val="0049271E"/>
    <w:rsid w:val="004929FD"/>
    <w:rsid w:val="00492ACD"/>
    <w:rsid w:val="00492B8D"/>
    <w:rsid w:val="00492C56"/>
    <w:rsid w:val="00492C92"/>
    <w:rsid w:val="00492DB6"/>
    <w:rsid w:val="00492EF6"/>
    <w:rsid w:val="00493166"/>
    <w:rsid w:val="0049333F"/>
    <w:rsid w:val="0049343A"/>
    <w:rsid w:val="004937D0"/>
    <w:rsid w:val="004939C5"/>
    <w:rsid w:val="00494218"/>
    <w:rsid w:val="004944AD"/>
    <w:rsid w:val="00494519"/>
    <w:rsid w:val="0049474D"/>
    <w:rsid w:val="004949EF"/>
    <w:rsid w:val="0049572E"/>
    <w:rsid w:val="004958C1"/>
    <w:rsid w:val="00495983"/>
    <w:rsid w:val="00495B65"/>
    <w:rsid w:val="0049626C"/>
    <w:rsid w:val="0049631A"/>
    <w:rsid w:val="00496377"/>
    <w:rsid w:val="004966CF"/>
    <w:rsid w:val="0049686B"/>
    <w:rsid w:val="00496CD8"/>
    <w:rsid w:val="00497652"/>
    <w:rsid w:val="004978B7"/>
    <w:rsid w:val="00497E68"/>
    <w:rsid w:val="004A01DD"/>
    <w:rsid w:val="004A0AFA"/>
    <w:rsid w:val="004A0D02"/>
    <w:rsid w:val="004A0ED8"/>
    <w:rsid w:val="004A18E1"/>
    <w:rsid w:val="004A19A0"/>
    <w:rsid w:val="004A1A7B"/>
    <w:rsid w:val="004A1E66"/>
    <w:rsid w:val="004A1F66"/>
    <w:rsid w:val="004A2180"/>
    <w:rsid w:val="004A2554"/>
    <w:rsid w:val="004A2762"/>
    <w:rsid w:val="004A27C0"/>
    <w:rsid w:val="004A28A4"/>
    <w:rsid w:val="004A2DCD"/>
    <w:rsid w:val="004A3286"/>
    <w:rsid w:val="004A3C13"/>
    <w:rsid w:val="004A4911"/>
    <w:rsid w:val="004A5375"/>
    <w:rsid w:val="004A56B0"/>
    <w:rsid w:val="004A5E09"/>
    <w:rsid w:val="004A609B"/>
    <w:rsid w:val="004A623C"/>
    <w:rsid w:val="004A67B8"/>
    <w:rsid w:val="004A6FB1"/>
    <w:rsid w:val="004A7002"/>
    <w:rsid w:val="004A7D2F"/>
    <w:rsid w:val="004B07F5"/>
    <w:rsid w:val="004B0D69"/>
    <w:rsid w:val="004B0DE2"/>
    <w:rsid w:val="004B101A"/>
    <w:rsid w:val="004B13FA"/>
    <w:rsid w:val="004B1606"/>
    <w:rsid w:val="004B1721"/>
    <w:rsid w:val="004B19AB"/>
    <w:rsid w:val="004B1C2F"/>
    <w:rsid w:val="004B216A"/>
    <w:rsid w:val="004B2650"/>
    <w:rsid w:val="004B2AA3"/>
    <w:rsid w:val="004B2AB6"/>
    <w:rsid w:val="004B2AD1"/>
    <w:rsid w:val="004B2F7A"/>
    <w:rsid w:val="004B34BA"/>
    <w:rsid w:val="004B3898"/>
    <w:rsid w:val="004B3960"/>
    <w:rsid w:val="004B3DFE"/>
    <w:rsid w:val="004B3E13"/>
    <w:rsid w:val="004B3FBB"/>
    <w:rsid w:val="004B4091"/>
    <w:rsid w:val="004B4117"/>
    <w:rsid w:val="004B417F"/>
    <w:rsid w:val="004B418C"/>
    <w:rsid w:val="004B453A"/>
    <w:rsid w:val="004B4540"/>
    <w:rsid w:val="004B4B97"/>
    <w:rsid w:val="004B4BC5"/>
    <w:rsid w:val="004B4E0B"/>
    <w:rsid w:val="004B4F0A"/>
    <w:rsid w:val="004B5092"/>
    <w:rsid w:val="004B590F"/>
    <w:rsid w:val="004B5990"/>
    <w:rsid w:val="004B5D2E"/>
    <w:rsid w:val="004B5E4B"/>
    <w:rsid w:val="004B5FBE"/>
    <w:rsid w:val="004B6354"/>
    <w:rsid w:val="004B63DB"/>
    <w:rsid w:val="004B6AB6"/>
    <w:rsid w:val="004B6B9D"/>
    <w:rsid w:val="004B745E"/>
    <w:rsid w:val="004B770D"/>
    <w:rsid w:val="004B7779"/>
    <w:rsid w:val="004B7977"/>
    <w:rsid w:val="004B79BF"/>
    <w:rsid w:val="004B7A9E"/>
    <w:rsid w:val="004B7CD9"/>
    <w:rsid w:val="004C06FF"/>
    <w:rsid w:val="004C0C04"/>
    <w:rsid w:val="004C1068"/>
    <w:rsid w:val="004C119B"/>
    <w:rsid w:val="004C163F"/>
    <w:rsid w:val="004C225E"/>
    <w:rsid w:val="004C25E2"/>
    <w:rsid w:val="004C2E5F"/>
    <w:rsid w:val="004C3207"/>
    <w:rsid w:val="004C380C"/>
    <w:rsid w:val="004C3CB2"/>
    <w:rsid w:val="004C3DD8"/>
    <w:rsid w:val="004C3E67"/>
    <w:rsid w:val="004C419F"/>
    <w:rsid w:val="004C4423"/>
    <w:rsid w:val="004C4748"/>
    <w:rsid w:val="004C4AFF"/>
    <w:rsid w:val="004C4B99"/>
    <w:rsid w:val="004C4D60"/>
    <w:rsid w:val="004C5274"/>
    <w:rsid w:val="004C54AE"/>
    <w:rsid w:val="004C55B3"/>
    <w:rsid w:val="004C596B"/>
    <w:rsid w:val="004C5C58"/>
    <w:rsid w:val="004C5CC2"/>
    <w:rsid w:val="004C5DF8"/>
    <w:rsid w:val="004C5F84"/>
    <w:rsid w:val="004C5FC9"/>
    <w:rsid w:val="004C5FE5"/>
    <w:rsid w:val="004C69D8"/>
    <w:rsid w:val="004C6E5C"/>
    <w:rsid w:val="004C6EE9"/>
    <w:rsid w:val="004C6FCE"/>
    <w:rsid w:val="004C7B13"/>
    <w:rsid w:val="004C7EFB"/>
    <w:rsid w:val="004D0237"/>
    <w:rsid w:val="004D031D"/>
    <w:rsid w:val="004D0D42"/>
    <w:rsid w:val="004D1726"/>
    <w:rsid w:val="004D17C8"/>
    <w:rsid w:val="004D230C"/>
    <w:rsid w:val="004D2332"/>
    <w:rsid w:val="004D25F2"/>
    <w:rsid w:val="004D2656"/>
    <w:rsid w:val="004D2938"/>
    <w:rsid w:val="004D3271"/>
    <w:rsid w:val="004D343C"/>
    <w:rsid w:val="004D3775"/>
    <w:rsid w:val="004D3C68"/>
    <w:rsid w:val="004D3FCE"/>
    <w:rsid w:val="004D40D0"/>
    <w:rsid w:val="004D4A46"/>
    <w:rsid w:val="004D50C3"/>
    <w:rsid w:val="004D561F"/>
    <w:rsid w:val="004D5833"/>
    <w:rsid w:val="004D590C"/>
    <w:rsid w:val="004D5A85"/>
    <w:rsid w:val="004D5C74"/>
    <w:rsid w:val="004D6949"/>
    <w:rsid w:val="004D6953"/>
    <w:rsid w:val="004D6CFA"/>
    <w:rsid w:val="004D6D53"/>
    <w:rsid w:val="004D7087"/>
    <w:rsid w:val="004D71EA"/>
    <w:rsid w:val="004D7286"/>
    <w:rsid w:val="004D7461"/>
    <w:rsid w:val="004D7500"/>
    <w:rsid w:val="004D7999"/>
    <w:rsid w:val="004D79A2"/>
    <w:rsid w:val="004D7BFD"/>
    <w:rsid w:val="004D7C7C"/>
    <w:rsid w:val="004E00AF"/>
    <w:rsid w:val="004E1363"/>
    <w:rsid w:val="004E14B5"/>
    <w:rsid w:val="004E1BFE"/>
    <w:rsid w:val="004E1E33"/>
    <w:rsid w:val="004E2425"/>
    <w:rsid w:val="004E2621"/>
    <w:rsid w:val="004E28C9"/>
    <w:rsid w:val="004E2E3F"/>
    <w:rsid w:val="004E3009"/>
    <w:rsid w:val="004E35C9"/>
    <w:rsid w:val="004E3637"/>
    <w:rsid w:val="004E37FB"/>
    <w:rsid w:val="004E3C4A"/>
    <w:rsid w:val="004E3CF0"/>
    <w:rsid w:val="004E4163"/>
    <w:rsid w:val="004E4612"/>
    <w:rsid w:val="004E4710"/>
    <w:rsid w:val="004E4716"/>
    <w:rsid w:val="004E4C1D"/>
    <w:rsid w:val="004E4C24"/>
    <w:rsid w:val="004E52C3"/>
    <w:rsid w:val="004E6102"/>
    <w:rsid w:val="004E6442"/>
    <w:rsid w:val="004E67E3"/>
    <w:rsid w:val="004E6900"/>
    <w:rsid w:val="004E6A94"/>
    <w:rsid w:val="004E6AE3"/>
    <w:rsid w:val="004E6B89"/>
    <w:rsid w:val="004E73AB"/>
    <w:rsid w:val="004E73E3"/>
    <w:rsid w:val="004E76EA"/>
    <w:rsid w:val="004E78FE"/>
    <w:rsid w:val="004E7CFF"/>
    <w:rsid w:val="004F00B6"/>
    <w:rsid w:val="004F01E4"/>
    <w:rsid w:val="004F0412"/>
    <w:rsid w:val="004F05B7"/>
    <w:rsid w:val="004F073D"/>
    <w:rsid w:val="004F07AA"/>
    <w:rsid w:val="004F090B"/>
    <w:rsid w:val="004F0D3A"/>
    <w:rsid w:val="004F118F"/>
    <w:rsid w:val="004F143C"/>
    <w:rsid w:val="004F143D"/>
    <w:rsid w:val="004F1A15"/>
    <w:rsid w:val="004F1AD8"/>
    <w:rsid w:val="004F1F3D"/>
    <w:rsid w:val="004F2263"/>
    <w:rsid w:val="004F22E3"/>
    <w:rsid w:val="004F233F"/>
    <w:rsid w:val="004F246F"/>
    <w:rsid w:val="004F27A4"/>
    <w:rsid w:val="004F3B78"/>
    <w:rsid w:val="004F3E70"/>
    <w:rsid w:val="004F4245"/>
    <w:rsid w:val="004F4815"/>
    <w:rsid w:val="004F4AAF"/>
    <w:rsid w:val="004F51B6"/>
    <w:rsid w:val="004F555E"/>
    <w:rsid w:val="004F59D4"/>
    <w:rsid w:val="004F5A6D"/>
    <w:rsid w:val="004F5EAA"/>
    <w:rsid w:val="004F6289"/>
    <w:rsid w:val="004F699D"/>
    <w:rsid w:val="004F6CAA"/>
    <w:rsid w:val="004F741C"/>
    <w:rsid w:val="004F7625"/>
    <w:rsid w:val="004F787E"/>
    <w:rsid w:val="004F7976"/>
    <w:rsid w:val="004F7A52"/>
    <w:rsid w:val="004F7A9A"/>
    <w:rsid w:val="004F7F4B"/>
    <w:rsid w:val="00500105"/>
    <w:rsid w:val="005001C9"/>
    <w:rsid w:val="005002DE"/>
    <w:rsid w:val="0050081D"/>
    <w:rsid w:val="0050096D"/>
    <w:rsid w:val="00500CEA"/>
    <w:rsid w:val="00500DC8"/>
    <w:rsid w:val="00500E76"/>
    <w:rsid w:val="00500F57"/>
    <w:rsid w:val="00501053"/>
    <w:rsid w:val="005012D9"/>
    <w:rsid w:val="00501322"/>
    <w:rsid w:val="005016B8"/>
    <w:rsid w:val="0050172B"/>
    <w:rsid w:val="00501B06"/>
    <w:rsid w:val="00502092"/>
    <w:rsid w:val="005022B7"/>
    <w:rsid w:val="0050269E"/>
    <w:rsid w:val="0050279B"/>
    <w:rsid w:val="00502C95"/>
    <w:rsid w:val="00502E8D"/>
    <w:rsid w:val="005037A6"/>
    <w:rsid w:val="00503AE3"/>
    <w:rsid w:val="00503E12"/>
    <w:rsid w:val="00503E18"/>
    <w:rsid w:val="00504103"/>
    <w:rsid w:val="00504D7D"/>
    <w:rsid w:val="00504F7E"/>
    <w:rsid w:val="005052DB"/>
    <w:rsid w:val="005055B5"/>
    <w:rsid w:val="005059F5"/>
    <w:rsid w:val="00505AFF"/>
    <w:rsid w:val="00505C5E"/>
    <w:rsid w:val="00505E06"/>
    <w:rsid w:val="00506142"/>
    <w:rsid w:val="00506488"/>
    <w:rsid w:val="00506C08"/>
    <w:rsid w:val="00506C97"/>
    <w:rsid w:val="00506E84"/>
    <w:rsid w:val="00507066"/>
    <w:rsid w:val="005073A5"/>
    <w:rsid w:val="005073DE"/>
    <w:rsid w:val="005075A8"/>
    <w:rsid w:val="005076E8"/>
    <w:rsid w:val="00507A14"/>
    <w:rsid w:val="00507BEB"/>
    <w:rsid w:val="005100F4"/>
    <w:rsid w:val="00510136"/>
    <w:rsid w:val="005105D8"/>
    <w:rsid w:val="00510C6E"/>
    <w:rsid w:val="00510CB2"/>
    <w:rsid w:val="00511408"/>
    <w:rsid w:val="00511A4C"/>
    <w:rsid w:val="00511FA0"/>
    <w:rsid w:val="005121E2"/>
    <w:rsid w:val="0051255C"/>
    <w:rsid w:val="005130BD"/>
    <w:rsid w:val="0051315F"/>
    <w:rsid w:val="00513774"/>
    <w:rsid w:val="005137C1"/>
    <w:rsid w:val="00513931"/>
    <w:rsid w:val="005139F1"/>
    <w:rsid w:val="00513F95"/>
    <w:rsid w:val="005141D1"/>
    <w:rsid w:val="005142C3"/>
    <w:rsid w:val="005148A6"/>
    <w:rsid w:val="00514C95"/>
    <w:rsid w:val="0051539A"/>
    <w:rsid w:val="00515749"/>
    <w:rsid w:val="00515764"/>
    <w:rsid w:val="00515BD4"/>
    <w:rsid w:val="00515C04"/>
    <w:rsid w:val="005161F6"/>
    <w:rsid w:val="0051620A"/>
    <w:rsid w:val="005162E9"/>
    <w:rsid w:val="0051646F"/>
    <w:rsid w:val="005164DE"/>
    <w:rsid w:val="00516555"/>
    <w:rsid w:val="00516901"/>
    <w:rsid w:val="00516C07"/>
    <w:rsid w:val="00517A92"/>
    <w:rsid w:val="00517B17"/>
    <w:rsid w:val="005200B7"/>
    <w:rsid w:val="00520435"/>
    <w:rsid w:val="00520977"/>
    <w:rsid w:val="00520A33"/>
    <w:rsid w:val="00520BEF"/>
    <w:rsid w:val="00520F9E"/>
    <w:rsid w:val="00520FBF"/>
    <w:rsid w:val="0052111E"/>
    <w:rsid w:val="005213E1"/>
    <w:rsid w:val="00521B72"/>
    <w:rsid w:val="005222A0"/>
    <w:rsid w:val="00522574"/>
    <w:rsid w:val="00522887"/>
    <w:rsid w:val="00522C72"/>
    <w:rsid w:val="005233AF"/>
    <w:rsid w:val="005240CC"/>
    <w:rsid w:val="00524159"/>
    <w:rsid w:val="005241BF"/>
    <w:rsid w:val="00524261"/>
    <w:rsid w:val="005244A1"/>
    <w:rsid w:val="005244A4"/>
    <w:rsid w:val="005244D3"/>
    <w:rsid w:val="00524911"/>
    <w:rsid w:val="00524A05"/>
    <w:rsid w:val="00524A75"/>
    <w:rsid w:val="00525052"/>
    <w:rsid w:val="00525310"/>
    <w:rsid w:val="0052553E"/>
    <w:rsid w:val="00525654"/>
    <w:rsid w:val="005258E3"/>
    <w:rsid w:val="00525D33"/>
    <w:rsid w:val="00525F6D"/>
    <w:rsid w:val="00525F6F"/>
    <w:rsid w:val="00525FA8"/>
    <w:rsid w:val="005261E2"/>
    <w:rsid w:val="0052623F"/>
    <w:rsid w:val="005262F4"/>
    <w:rsid w:val="005269D2"/>
    <w:rsid w:val="00526CD2"/>
    <w:rsid w:val="00527463"/>
    <w:rsid w:val="0052778E"/>
    <w:rsid w:val="00527FE5"/>
    <w:rsid w:val="0053010A"/>
    <w:rsid w:val="00530282"/>
    <w:rsid w:val="00530323"/>
    <w:rsid w:val="00530332"/>
    <w:rsid w:val="0053095F"/>
    <w:rsid w:val="00530C58"/>
    <w:rsid w:val="00530F77"/>
    <w:rsid w:val="005310C5"/>
    <w:rsid w:val="00531400"/>
    <w:rsid w:val="00531458"/>
    <w:rsid w:val="0053160C"/>
    <w:rsid w:val="00531AA2"/>
    <w:rsid w:val="00531B91"/>
    <w:rsid w:val="00531D8C"/>
    <w:rsid w:val="00532077"/>
    <w:rsid w:val="00532093"/>
    <w:rsid w:val="005323E1"/>
    <w:rsid w:val="0053272B"/>
    <w:rsid w:val="00532AF8"/>
    <w:rsid w:val="00532DBD"/>
    <w:rsid w:val="00532DF2"/>
    <w:rsid w:val="0053314A"/>
    <w:rsid w:val="005333B9"/>
    <w:rsid w:val="00533685"/>
    <w:rsid w:val="00533866"/>
    <w:rsid w:val="00533E17"/>
    <w:rsid w:val="00533E88"/>
    <w:rsid w:val="00534166"/>
    <w:rsid w:val="0053431E"/>
    <w:rsid w:val="0053440D"/>
    <w:rsid w:val="005347A9"/>
    <w:rsid w:val="00534A63"/>
    <w:rsid w:val="00534C3C"/>
    <w:rsid w:val="00534CE4"/>
    <w:rsid w:val="00534D45"/>
    <w:rsid w:val="005355D5"/>
    <w:rsid w:val="0053567C"/>
    <w:rsid w:val="005356F2"/>
    <w:rsid w:val="00535767"/>
    <w:rsid w:val="00535D2E"/>
    <w:rsid w:val="00535D70"/>
    <w:rsid w:val="0053643D"/>
    <w:rsid w:val="00536EA1"/>
    <w:rsid w:val="005376D6"/>
    <w:rsid w:val="0053780A"/>
    <w:rsid w:val="0053791A"/>
    <w:rsid w:val="00537B64"/>
    <w:rsid w:val="00537E25"/>
    <w:rsid w:val="00537F2B"/>
    <w:rsid w:val="00537F56"/>
    <w:rsid w:val="00540057"/>
    <w:rsid w:val="00540185"/>
    <w:rsid w:val="00540251"/>
    <w:rsid w:val="00540469"/>
    <w:rsid w:val="005406C8"/>
    <w:rsid w:val="0054070A"/>
    <w:rsid w:val="005407BF"/>
    <w:rsid w:val="00540914"/>
    <w:rsid w:val="005409E8"/>
    <w:rsid w:val="00540D13"/>
    <w:rsid w:val="00540E34"/>
    <w:rsid w:val="00540EB0"/>
    <w:rsid w:val="005413B8"/>
    <w:rsid w:val="00541486"/>
    <w:rsid w:val="005414F9"/>
    <w:rsid w:val="005418C3"/>
    <w:rsid w:val="0054195C"/>
    <w:rsid w:val="00541D58"/>
    <w:rsid w:val="0054210B"/>
    <w:rsid w:val="00542FA6"/>
    <w:rsid w:val="00543047"/>
    <w:rsid w:val="0054317B"/>
    <w:rsid w:val="0054360A"/>
    <w:rsid w:val="0054368E"/>
    <w:rsid w:val="0054385A"/>
    <w:rsid w:val="00543C78"/>
    <w:rsid w:val="00543DE7"/>
    <w:rsid w:val="00543E21"/>
    <w:rsid w:val="0054401B"/>
    <w:rsid w:val="00544028"/>
    <w:rsid w:val="005441B5"/>
    <w:rsid w:val="00544442"/>
    <w:rsid w:val="005446E3"/>
    <w:rsid w:val="005453B3"/>
    <w:rsid w:val="0054565A"/>
    <w:rsid w:val="00546257"/>
    <w:rsid w:val="00546758"/>
    <w:rsid w:val="005468B1"/>
    <w:rsid w:val="00546D93"/>
    <w:rsid w:val="00546FF6"/>
    <w:rsid w:val="005471D4"/>
    <w:rsid w:val="00547758"/>
    <w:rsid w:val="00547C01"/>
    <w:rsid w:val="00550088"/>
    <w:rsid w:val="00550121"/>
    <w:rsid w:val="0055087C"/>
    <w:rsid w:val="005508F0"/>
    <w:rsid w:val="00550A1A"/>
    <w:rsid w:val="00550B1E"/>
    <w:rsid w:val="00550C5C"/>
    <w:rsid w:val="00550C7B"/>
    <w:rsid w:val="00550F92"/>
    <w:rsid w:val="0055107D"/>
    <w:rsid w:val="00551356"/>
    <w:rsid w:val="00551968"/>
    <w:rsid w:val="005520C8"/>
    <w:rsid w:val="00552287"/>
    <w:rsid w:val="00552991"/>
    <w:rsid w:val="00552C9B"/>
    <w:rsid w:val="00552FE3"/>
    <w:rsid w:val="00553352"/>
    <w:rsid w:val="005533C8"/>
    <w:rsid w:val="0055354F"/>
    <w:rsid w:val="00553552"/>
    <w:rsid w:val="005537E1"/>
    <w:rsid w:val="005538F8"/>
    <w:rsid w:val="00553920"/>
    <w:rsid w:val="00553D6F"/>
    <w:rsid w:val="00553FB8"/>
    <w:rsid w:val="00554267"/>
    <w:rsid w:val="005543A9"/>
    <w:rsid w:val="00554B88"/>
    <w:rsid w:val="005551D0"/>
    <w:rsid w:val="005554CD"/>
    <w:rsid w:val="005558BB"/>
    <w:rsid w:val="005558CC"/>
    <w:rsid w:val="005559CD"/>
    <w:rsid w:val="00555D22"/>
    <w:rsid w:val="00555DF5"/>
    <w:rsid w:val="0055604C"/>
    <w:rsid w:val="005564E3"/>
    <w:rsid w:val="0055655A"/>
    <w:rsid w:val="00556F71"/>
    <w:rsid w:val="0055718F"/>
    <w:rsid w:val="005571C9"/>
    <w:rsid w:val="005571D4"/>
    <w:rsid w:val="0055732C"/>
    <w:rsid w:val="005575D2"/>
    <w:rsid w:val="0055760A"/>
    <w:rsid w:val="00557679"/>
    <w:rsid w:val="0055768B"/>
    <w:rsid w:val="005579CF"/>
    <w:rsid w:val="005604F9"/>
    <w:rsid w:val="00560632"/>
    <w:rsid w:val="00560661"/>
    <w:rsid w:val="00560C06"/>
    <w:rsid w:val="00561334"/>
    <w:rsid w:val="005615A6"/>
    <w:rsid w:val="00561812"/>
    <w:rsid w:val="0056185A"/>
    <w:rsid w:val="00561F29"/>
    <w:rsid w:val="005624D4"/>
    <w:rsid w:val="005625E1"/>
    <w:rsid w:val="00562958"/>
    <w:rsid w:val="00562F45"/>
    <w:rsid w:val="00563BBD"/>
    <w:rsid w:val="00563ED9"/>
    <w:rsid w:val="0056423E"/>
    <w:rsid w:val="005642F7"/>
    <w:rsid w:val="00564699"/>
    <w:rsid w:val="005646D2"/>
    <w:rsid w:val="00564744"/>
    <w:rsid w:val="00564AA9"/>
    <w:rsid w:val="00564EEE"/>
    <w:rsid w:val="005651BD"/>
    <w:rsid w:val="00565343"/>
    <w:rsid w:val="00565759"/>
    <w:rsid w:val="00565AD2"/>
    <w:rsid w:val="00565CC0"/>
    <w:rsid w:val="00565D3C"/>
    <w:rsid w:val="00565F59"/>
    <w:rsid w:val="0056624F"/>
    <w:rsid w:val="0056648A"/>
    <w:rsid w:val="005665EC"/>
    <w:rsid w:val="0056670B"/>
    <w:rsid w:val="00566F5A"/>
    <w:rsid w:val="00567824"/>
    <w:rsid w:val="00567B3F"/>
    <w:rsid w:val="00567DF4"/>
    <w:rsid w:val="00567F39"/>
    <w:rsid w:val="0057047A"/>
    <w:rsid w:val="0057078B"/>
    <w:rsid w:val="005708F4"/>
    <w:rsid w:val="00570993"/>
    <w:rsid w:val="00570D54"/>
    <w:rsid w:val="00571556"/>
    <w:rsid w:val="005718FA"/>
    <w:rsid w:val="00571B08"/>
    <w:rsid w:val="00571D31"/>
    <w:rsid w:val="00572102"/>
    <w:rsid w:val="005723B6"/>
    <w:rsid w:val="005723BD"/>
    <w:rsid w:val="00572705"/>
    <w:rsid w:val="00572B98"/>
    <w:rsid w:val="00572C0E"/>
    <w:rsid w:val="0057343A"/>
    <w:rsid w:val="00573673"/>
    <w:rsid w:val="0057367A"/>
    <w:rsid w:val="00573804"/>
    <w:rsid w:val="00573E3F"/>
    <w:rsid w:val="005744EB"/>
    <w:rsid w:val="0057453D"/>
    <w:rsid w:val="00574D95"/>
    <w:rsid w:val="00574DEE"/>
    <w:rsid w:val="00575510"/>
    <w:rsid w:val="00576582"/>
    <w:rsid w:val="0057659A"/>
    <w:rsid w:val="0057681D"/>
    <w:rsid w:val="005769E4"/>
    <w:rsid w:val="00576C9D"/>
    <w:rsid w:val="0057768E"/>
    <w:rsid w:val="00577BF5"/>
    <w:rsid w:val="00577C9E"/>
    <w:rsid w:val="00577E5F"/>
    <w:rsid w:val="005800B6"/>
    <w:rsid w:val="00580219"/>
    <w:rsid w:val="00580945"/>
    <w:rsid w:val="00580E8C"/>
    <w:rsid w:val="005810DE"/>
    <w:rsid w:val="00581272"/>
    <w:rsid w:val="00581C21"/>
    <w:rsid w:val="00582124"/>
    <w:rsid w:val="00582610"/>
    <w:rsid w:val="005826CF"/>
    <w:rsid w:val="00582A28"/>
    <w:rsid w:val="00582BD5"/>
    <w:rsid w:val="00582DAA"/>
    <w:rsid w:val="005830C3"/>
    <w:rsid w:val="00583178"/>
    <w:rsid w:val="00583192"/>
    <w:rsid w:val="00583371"/>
    <w:rsid w:val="005835B9"/>
    <w:rsid w:val="00583700"/>
    <w:rsid w:val="00583739"/>
    <w:rsid w:val="00583B87"/>
    <w:rsid w:val="00583CBD"/>
    <w:rsid w:val="00583F2F"/>
    <w:rsid w:val="00584D2F"/>
    <w:rsid w:val="00584DB1"/>
    <w:rsid w:val="00585935"/>
    <w:rsid w:val="00585ED1"/>
    <w:rsid w:val="005861ED"/>
    <w:rsid w:val="005862E3"/>
    <w:rsid w:val="00586746"/>
    <w:rsid w:val="00586FD7"/>
    <w:rsid w:val="005871B9"/>
    <w:rsid w:val="0058746F"/>
    <w:rsid w:val="005876F5"/>
    <w:rsid w:val="00587700"/>
    <w:rsid w:val="00587DE1"/>
    <w:rsid w:val="00587E33"/>
    <w:rsid w:val="00587E66"/>
    <w:rsid w:val="00587EC1"/>
    <w:rsid w:val="005900C1"/>
    <w:rsid w:val="00590821"/>
    <w:rsid w:val="00590A3F"/>
    <w:rsid w:val="00590CBA"/>
    <w:rsid w:val="00591436"/>
    <w:rsid w:val="005914D8"/>
    <w:rsid w:val="005918B2"/>
    <w:rsid w:val="0059194B"/>
    <w:rsid w:val="00591984"/>
    <w:rsid w:val="00591DD3"/>
    <w:rsid w:val="0059226B"/>
    <w:rsid w:val="005927D6"/>
    <w:rsid w:val="00592A47"/>
    <w:rsid w:val="00592DA3"/>
    <w:rsid w:val="00592DD1"/>
    <w:rsid w:val="00593071"/>
    <w:rsid w:val="00593623"/>
    <w:rsid w:val="005936F5"/>
    <w:rsid w:val="00593BAD"/>
    <w:rsid w:val="00593DD0"/>
    <w:rsid w:val="00593F1F"/>
    <w:rsid w:val="00593FDB"/>
    <w:rsid w:val="00594376"/>
    <w:rsid w:val="005946C0"/>
    <w:rsid w:val="00594808"/>
    <w:rsid w:val="0059480C"/>
    <w:rsid w:val="00594A12"/>
    <w:rsid w:val="00594E9C"/>
    <w:rsid w:val="005951D7"/>
    <w:rsid w:val="005952CB"/>
    <w:rsid w:val="00595404"/>
    <w:rsid w:val="00595727"/>
    <w:rsid w:val="00595D1D"/>
    <w:rsid w:val="00595DF8"/>
    <w:rsid w:val="00595F3F"/>
    <w:rsid w:val="00596148"/>
    <w:rsid w:val="005961AB"/>
    <w:rsid w:val="00596329"/>
    <w:rsid w:val="0059645E"/>
    <w:rsid w:val="00596CF4"/>
    <w:rsid w:val="00596E25"/>
    <w:rsid w:val="005971F6"/>
    <w:rsid w:val="0059748E"/>
    <w:rsid w:val="00597783"/>
    <w:rsid w:val="005978DE"/>
    <w:rsid w:val="00597AB1"/>
    <w:rsid w:val="00597AFD"/>
    <w:rsid w:val="00597D86"/>
    <w:rsid w:val="00597E27"/>
    <w:rsid w:val="00597E2D"/>
    <w:rsid w:val="005A0308"/>
    <w:rsid w:val="005A03C3"/>
    <w:rsid w:val="005A049D"/>
    <w:rsid w:val="005A050E"/>
    <w:rsid w:val="005A09DB"/>
    <w:rsid w:val="005A0ACB"/>
    <w:rsid w:val="005A0BB5"/>
    <w:rsid w:val="005A1058"/>
    <w:rsid w:val="005A1142"/>
    <w:rsid w:val="005A1579"/>
    <w:rsid w:val="005A1B7B"/>
    <w:rsid w:val="005A22D0"/>
    <w:rsid w:val="005A253C"/>
    <w:rsid w:val="005A2713"/>
    <w:rsid w:val="005A27B3"/>
    <w:rsid w:val="005A2E54"/>
    <w:rsid w:val="005A3339"/>
    <w:rsid w:val="005A39B0"/>
    <w:rsid w:val="005A3C03"/>
    <w:rsid w:val="005A3DE5"/>
    <w:rsid w:val="005A3E20"/>
    <w:rsid w:val="005A3EB3"/>
    <w:rsid w:val="005A3F2D"/>
    <w:rsid w:val="005A41E1"/>
    <w:rsid w:val="005A42F3"/>
    <w:rsid w:val="005A4BFC"/>
    <w:rsid w:val="005A52CA"/>
    <w:rsid w:val="005A52E9"/>
    <w:rsid w:val="005A52EE"/>
    <w:rsid w:val="005A54CC"/>
    <w:rsid w:val="005A5764"/>
    <w:rsid w:val="005A58E9"/>
    <w:rsid w:val="005A618E"/>
    <w:rsid w:val="005A65E6"/>
    <w:rsid w:val="005A661D"/>
    <w:rsid w:val="005A676C"/>
    <w:rsid w:val="005A6813"/>
    <w:rsid w:val="005A71EF"/>
    <w:rsid w:val="005A7418"/>
    <w:rsid w:val="005A7689"/>
    <w:rsid w:val="005A7AA5"/>
    <w:rsid w:val="005B0050"/>
    <w:rsid w:val="005B03E0"/>
    <w:rsid w:val="005B088C"/>
    <w:rsid w:val="005B0ABA"/>
    <w:rsid w:val="005B0F72"/>
    <w:rsid w:val="005B1230"/>
    <w:rsid w:val="005B1389"/>
    <w:rsid w:val="005B15C6"/>
    <w:rsid w:val="005B220E"/>
    <w:rsid w:val="005B228A"/>
    <w:rsid w:val="005B23DC"/>
    <w:rsid w:val="005B27F8"/>
    <w:rsid w:val="005B2873"/>
    <w:rsid w:val="005B28C3"/>
    <w:rsid w:val="005B2D35"/>
    <w:rsid w:val="005B2DDE"/>
    <w:rsid w:val="005B3267"/>
    <w:rsid w:val="005B3358"/>
    <w:rsid w:val="005B3563"/>
    <w:rsid w:val="005B4696"/>
    <w:rsid w:val="005B47DE"/>
    <w:rsid w:val="005B4AA2"/>
    <w:rsid w:val="005B4CE5"/>
    <w:rsid w:val="005B4D6D"/>
    <w:rsid w:val="005B4E2E"/>
    <w:rsid w:val="005B50CD"/>
    <w:rsid w:val="005B5889"/>
    <w:rsid w:val="005B59CB"/>
    <w:rsid w:val="005B61FF"/>
    <w:rsid w:val="005B6236"/>
    <w:rsid w:val="005B6665"/>
    <w:rsid w:val="005B6DFA"/>
    <w:rsid w:val="005B731F"/>
    <w:rsid w:val="005B7E8C"/>
    <w:rsid w:val="005C0732"/>
    <w:rsid w:val="005C0836"/>
    <w:rsid w:val="005C0920"/>
    <w:rsid w:val="005C0A4B"/>
    <w:rsid w:val="005C0B21"/>
    <w:rsid w:val="005C161E"/>
    <w:rsid w:val="005C1A03"/>
    <w:rsid w:val="005C272D"/>
    <w:rsid w:val="005C27DD"/>
    <w:rsid w:val="005C2D03"/>
    <w:rsid w:val="005C2DB7"/>
    <w:rsid w:val="005C2FDE"/>
    <w:rsid w:val="005C309A"/>
    <w:rsid w:val="005C3A95"/>
    <w:rsid w:val="005C3BE5"/>
    <w:rsid w:val="005C3E46"/>
    <w:rsid w:val="005C403C"/>
    <w:rsid w:val="005C4186"/>
    <w:rsid w:val="005C422D"/>
    <w:rsid w:val="005C42F8"/>
    <w:rsid w:val="005C44BF"/>
    <w:rsid w:val="005C4C36"/>
    <w:rsid w:val="005C50DC"/>
    <w:rsid w:val="005C510C"/>
    <w:rsid w:val="005C615F"/>
    <w:rsid w:val="005C61C0"/>
    <w:rsid w:val="005C64B8"/>
    <w:rsid w:val="005C67E5"/>
    <w:rsid w:val="005C7209"/>
    <w:rsid w:val="005C730B"/>
    <w:rsid w:val="005C767A"/>
    <w:rsid w:val="005C7960"/>
    <w:rsid w:val="005C7F3F"/>
    <w:rsid w:val="005D010C"/>
    <w:rsid w:val="005D018C"/>
    <w:rsid w:val="005D04D0"/>
    <w:rsid w:val="005D04ED"/>
    <w:rsid w:val="005D16B2"/>
    <w:rsid w:val="005D16CA"/>
    <w:rsid w:val="005D18BE"/>
    <w:rsid w:val="005D1922"/>
    <w:rsid w:val="005D1CCA"/>
    <w:rsid w:val="005D1D50"/>
    <w:rsid w:val="005D246B"/>
    <w:rsid w:val="005D2593"/>
    <w:rsid w:val="005D2994"/>
    <w:rsid w:val="005D2B0D"/>
    <w:rsid w:val="005D2F54"/>
    <w:rsid w:val="005D2FB4"/>
    <w:rsid w:val="005D3246"/>
    <w:rsid w:val="005D3459"/>
    <w:rsid w:val="005D37FC"/>
    <w:rsid w:val="005D38F6"/>
    <w:rsid w:val="005D3C49"/>
    <w:rsid w:val="005D3CEA"/>
    <w:rsid w:val="005D3CEC"/>
    <w:rsid w:val="005D3CF7"/>
    <w:rsid w:val="005D41EE"/>
    <w:rsid w:val="005D42BE"/>
    <w:rsid w:val="005D4698"/>
    <w:rsid w:val="005D5071"/>
    <w:rsid w:val="005D5219"/>
    <w:rsid w:val="005D5C29"/>
    <w:rsid w:val="005D6016"/>
    <w:rsid w:val="005D6621"/>
    <w:rsid w:val="005D684D"/>
    <w:rsid w:val="005D68D2"/>
    <w:rsid w:val="005D695C"/>
    <w:rsid w:val="005D6D03"/>
    <w:rsid w:val="005D7104"/>
    <w:rsid w:val="005D7701"/>
    <w:rsid w:val="005D7B50"/>
    <w:rsid w:val="005D7ECC"/>
    <w:rsid w:val="005D7FE1"/>
    <w:rsid w:val="005E0282"/>
    <w:rsid w:val="005E03B4"/>
    <w:rsid w:val="005E0AE8"/>
    <w:rsid w:val="005E0E3A"/>
    <w:rsid w:val="005E1271"/>
    <w:rsid w:val="005E159C"/>
    <w:rsid w:val="005E17DD"/>
    <w:rsid w:val="005E1B59"/>
    <w:rsid w:val="005E1C67"/>
    <w:rsid w:val="005E2003"/>
    <w:rsid w:val="005E29B9"/>
    <w:rsid w:val="005E2D59"/>
    <w:rsid w:val="005E2EE2"/>
    <w:rsid w:val="005E3242"/>
    <w:rsid w:val="005E3275"/>
    <w:rsid w:val="005E3437"/>
    <w:rsid w:val="005E40D2"/>
    <w:rsid w:val="005E41BD"/>
    <w:rsid w:val="005E42B9"/>
    <w:rsid w:val="005E4503"/>
    <w:rsid w:val="005E474D"/>
    <w:rsid w:val="005E484B"/>
    <w:rsid w:val="005E577D"/>
    <w:rsid w:val="005E59D1"/>
    <w:rsid w:val="005E5E16"/>
    <w:rsid w:val="005E657C"/>
    <w:rsid w:val="005E66E2"/>
    <w:rsid w:val="005E6791"/>
    <w:rsid w:val="005E67BA"/>
    <w:rsid w:val="005E6910"/>
    <w:rsid w:val="005E6A90"/>
    <w:rsid w:val="005E6B43"/>
    <w:rsid w:val="005E6B70"/>
    <w:rsid w:val="005E6BAF"/>
    <w:rsid w:val="005E6BC0"/>
    <w:rsid w:val="005E6C4E"/>
    <w:rsid w:val="005E6E92"/>
    <w:rsid w:val="005E748E"/>
    <w:rsid w:val="005E7A54"/>
    <w:rsid w:val="005E7A76"/>
    <w:rsid w:val="005E7BA8"/>
    <w:rsid w:val="005E7F7F"/>
    <w:rsid w:val="005F08A2"/>
    <w:rsid w:val="005F1032"/>
    <w:rsid w:val="005F13A9"/>
    <w:rsid w:val="005F1B5F"/>
    <w:rsid w:val="005F1C0D"/>
    <w:rsid w:val="005F1C93"/>
    <w:rsid w:val="005F2253"/>
    <w:rsid w:val="005F262E"/>
    <w:rsid w:val="005F28EC"/>
    <w:rsid w:val="005F2B36"/>
    <w:rsid w:val="005F2ED8"/>
    <w:rsid w:val="005F35E8"/>
    <w:rsid w:val="005F3B9B"/>
    <w:rsid w:val="005F421A"/>
    <w:rsid w:val="005F458B"/>
    <w:rsid w:val="005F45CB"/>
    <w:rsid w:val="005F463C"/>
    <w:rsid w:val="005F47C0"/>
    <w:rsid w:val="005F47E3"/>
    <w:rsid w:val="005F4B7E"/>
    <w:rsid w:val="005F4BCD"/>
    <w:rsid w:val="005F4EE0"/>
    <w:rsid w:val="005F5186"/>
    <w:rsid w:val="005F5327"/>
    <w:rsid w:val="005F580B"/>
    <w:rsid w:val="005F5829"/>
    <w:rsid w:val="005F5B39"/>
    <w:rsid w:val="005F5BF5"/>
    <w:rsid w:val="005F5E0A"/>
    <w:rsid w:val="005F6605"/>
    <w:rsid w:val="005F6A18"/>
    <w:rsid w:val="005F6EA5"/>
    <w:rsid w:val="005F7319"/>
    <w:rsid w:val="005F74F4"/>
    <w:rsid w:val="005F75D0"/>
    <w:rsid w:val="005F7BC8"/>
    <w:rsid w:val="005F7CBD"/>
    <w:rsid w:val="00600004"/>
    <w:rsid w:val="0060007F"/>
    <w:rsid w:val="006000CF"/>
    <w:rsid w:val="006001EB"/>
    <w:rsid w:val="0060048E"/>
    <w:rsid w:val="00600C2A"/>
    <w:rsid w:val="00600E85"/>
    <w:rsid w:val="00601232"/>
    <w:rsid w:val="006017DD"/>
    <w:rsid w:val="00601AB1"/>
    <w:rsid w:val="006020D3"/>
    <w:rsid w:val="006022A5"/>
    <w:rsid w:val="006024DF"/>
    <w:rsid w:val="00602774"/>
    <w:rsid w:val="006030D0"/>
    <w:rsid w:val="00603794"/>
    <w:rsid w:val="00603964"/>
    <w:rsid w:val="00603D90"/>
    <w:rsid w:val="00603DA6"/>
    <w:rsid w:val="00603F80"/>
    <w:rsid w:val="0060421C"/>
    <w:rsid w:val="00604FC7"/>
    <w:rsid w:val="00605332"/>
    <w:rsid w:val="006054C0"/>
    <w:rsid w:val="006057EF"/>
    <w:rsid w:val="0060597A"/>
    <w:rsid w:val="0060599D"/>
    <w:rsid w:val="00605AAE"/>
    <w:rsid w:val="00605F2D"/>
    <w:rsid w:val="0060605A"/>
    <w:rsid w:val="0060624C"/>
    <w:rsid w:val="00606315"/>
    <w:rsid w:val="006066CE"/>
    <w:rsid w:val="006068D7"/>
    <w:rsid w:val="00606C1B"/>
    <w:rsid w:val="00607151"/>
    <w:rsid w:val="006071D3"/>
    <w:rsid w:val="00607408"/>
    <w:rsid w:val="00607422"/>
    <w:rsid w:val="0061023B"/>
    <w:rsid w:val="006104A4"/>
    <w:rsid w:val="00610BAF"/>
    <w:rsid w:val="00610C9B"/>
    <w:rsid w:val="006112CF"/>
    <w:rsid w:val="006116BA"/>
    <w:rsid w:val="00611BEA"/>
    <w:rsid w:val="00611C6A"/>
    <w:rsid w:val="00611EFD"/>
    <w:rsid w:val="00611F0E"/>
    <w:rsid w:val="00612463"/>
    <w:rsid w:val="006126C6"/>
    <w:rsid w:val="0061285D"/>
    <w:rsid w:val="00612A2C"/>
    <w:rsid w:val="0061326E"/>
    <w:rsid w:val="0061359A"/>
    <w:rsid w:val="00613701"/>
    <w:rsid w:val="00613AAA"/>
    <w:rsid w:val="00613B84"/>
    <w:rsid w:val="00613E59"/>
    <w:rsid w:val="006140DD"/>
    <w:rsid w:val="0061424F"/>
    <w:rsid w:val="00614B5C"/>
    <w:rsid w:val="00615302"/>
    <w:rsid w:val="00615ABB"/>
    <w:rsid w:val="00615EBE"/>
    <w:rsid w:val="00616CFB"/>
    <w:rsid w:val="00616D44"/>
    <w:rsid w:val="00616E23"/>
    <w:rsid w:val="00616EA5"/>
    <w:rsid w:val="00616F39"/>
    <w:rsid w:val="006170EC"/>
    <w:rsid w:val="006170ED"/>
    <w:rsid w:val="00617325"/>
    <w:rsid w:val="00617B86"/>
    <w:rsid w:val="00617CAE"/>
    <w:rsid w:val="00617E27"/>
    <w:rsid w:val="00617E2F"/>
    <w:rsid w:val="00620063"/>
    <w:rsid w:val="006209EE"/>
    <w:rsid w:val="00620B99"/>
    <w:rsid w:val="00620E8C"/>
    <w:rsid w:val="006211CF"/>
    <w:rsid w:val="0062158F"/>
    <w:rsid w:val="0062191A"/>
    <w:rsid w:val="00621FD4"/>
    <w:rsid w:val="00622313"/>
    <w:rsid w:val="00622325"/>
    <w:rsid w:val="00622964"/>
    <w:rsid w:val="0062298E"/>
    <w:rsid w:val="00622DD7"/>
    <w:rsid w:val="00622F60"/>
    <w:rsid w:val="00623182"/>
    <w:rsid w:val="006231AE"/>
    <w:rsid w:val="00623752"/>
    <w:rsid w:val="00623B77"/>
    <w:rsid w:val="00623F5D"/>
    <w:rsid w:val="00624066"/>
    <w:rsid w:val="006243CE"/>
    <w:rsid w:val="006245EC"/>
    <w:rsid w:val="00624ACB"/>
    <w:rsid w:val="00624ECA"/>
    <w:rsid w:val="0062507B"/>
    <w:rsid w:val="006252A4"/>
    <w:rsid w:val="00625AC9"/>
    <w:rsid w:val="00626532"/>
    <w:rsid w:val="0062691C"/>
    <w:rsid w:val="00627036"/>
    <w:rsid w:val="006278D4"/>
    <w:rsid w:val="00627996"/>
    <w:rsid w:val="00627A1B"/>
    <w:rsid w:val="00627BA7"/>
    <w:rsid w:val="00627CC2"/>
    <w:rsid w:val="00627CFC"/>
    <w:rsid w:val="006307BA"/>
    <w:rsid w:val="00630A70"/>
    <w:rsid w:val="00630C29"/>
    <w:rsid w:val="006315A0"/>
    <w:rsid w:val="00631926"/>
    <w:rsid w:val="006320F5"/>
    <w:rsid w:val="0063265B"/>
    <w:rsid w:val="006326CF"/>
    <w:rsid w:val="006329E2"/>
    <w:rsid w:val="00632B12"/>
    <w:rsid w:val="00632B2D"/>
    <w:rsid w:val="00632FD7"/>
    <w:rsid w:val="00632FE3"/>
    <w:rsid w:val="00633528"/>
    <w:rsid w:val="0063401C"/>
    <w:rsid w:val="0063430C"/>
    <w:rsid w:val="0063485A"/>
    <w:rsid w:val="00634B18"/>
    <w:rsid w:val="006353B7"/>
    <w:rsid w:val="006355A1"/>
    <w:rsid w:val="00635638"/>
    <w:rsid w:val="00635C1B"/>
    <w:rsid w:val="00635C79"/>
    <w:rsid w:val="00635E92"/>
    <w:rsid w:val="00635EEB"/>
    <w:rsid w:val="00636060"/>
    <w:rsid w:val="006365A8"/>
    <w:rsid w:val="00636BBB"/>
    <w:rsid w:val="00636BCF"/>
    <w:rsid w:val="00636BF0"/>
    <w:rsid w:val="00636D14"/>
    <w:rsid w:val="00636E47"/>
    <w:rsid w:val="00636FC7"/>
    <w:rsid w:val="0063720C"/>
    <w:rsid w:val="00637422"/>
    <w:rsid w:val="00637467"/>
    <w:rsid w:val="006400B7"/>
    <w:rsid w:val="00640D52"/>
    <w:rsid w:val="00640D5B"/>
    <w:rsid w:val="006410C2"/>
    <w:rsid w:val="00641571"/>
    <w:rsid w:val="006416DE"/>
    <w:rsid w:val="00641DBD"/>
    <w:rsid w:val="00641E2E"/>
    <w:rsid w:val="00641F2A"/>
    <w:rsid w:val="00642235"/>
    <w:rsid w:val="006422E3"/>
    <w:rsid w:val="0064237F"/>
    <w:rsid w:val="00642653"/>
    <w:rsid w:val="006427D9"/>
    <w:rsid w:val="0064298A"/>
    <w:rsid w:val="00642C25"/>
    <w:rsid w:val="00642DFE"/>
    <w:rsid w:val="006431C5"/>
    <w:rsid w:val="00643563"/>
    <w:rsid w:val="00643910"/>
    <w:rsid w:val="0064393A"/>
    <w:rsid w:val="00643963"/>
    <w:rsid w:val="00643A32"/>
    <w:rsid w:val="00643C17"/>
    <w:rsid w:val="00644155"/>
    <w:rsid w:val="00644468"/>
    <w:rsid w:val="0064449B"/>
    <w:rsid w:val="0064483F"/>
    <w:rsid w:val="0064486F"/>
    <w:rsid w:val="006448C1"/>
    <w:rsid w:val="00644906"/>
    <w:rsid w:val="00644998"/>
    <w:rsid w:val="00644AAF"/>
    <w:rsid w:val="00645005"/>
    <w:rsid w:val="00645C1B"/>
    <w:rsid w:val="00645DC9"/>
    <w:rsid w:val="00646262"/>
    <w:rsid w:val="0064633D"/>
    <w:rsid w:val="006468DE"/>
    <w:rsid w:val="00646A6D"/>
    <w:rsid w:val="0064749A"/>
    <w:rsid w:val="00647869"/>
    <w:rsid w:val="0064795F"/>
    <w:rsid w:val="00647A63"/>
    <w:rsid w:val="00647D0C"/>
    <w:rsid w:val="00647DD0"/>
    <w:rsid w:val="006503AE"/>
    <w:rsid w:val="006503B5"/>
    <w:rsid w:val="00650596"/>
    <w:rsid w:val="00650A56"/>
    <w:rsid w:val="00650FC5"/>
    <w:rsid w:val="00650FC9"/>
    <w:rsid w:val="0065105A"/>
    <w:rsid w:val="00651459"/>
    <w:rsid w:val="0065175E"/>
    <w:rsid w:val="006518AF"/>
    <w:rsid w:val="006519C6"/>
    <w:rsid w:val="00651C22"/>
    <w:rsid w:val="00651D44"/>
    <w:rsid w:val="00652530"/>
    <w:rsid w:val="00652B3C"/>
    <w:rsid w:val="0065316F"/>
    <w:rsid w:val="0065396E"/>
    <w:rsid w:val="00653AB2"/>
    <w:rsid w:val="00653ABC"/>
    <w:rsid w:val="00653E58"/>
    <w:rsid w:val="00654492"/>
    <w:rsid w:val="006544E7"/>
    <w:rsid w:val="00654CF9"/>
    <w:rsid w:val="00654CFC"/>
    <w:rsid w:val="00654E08"/>
    <w:rsid w:val="00654E8D"/>
    <w:rsid w:val="00654ED8"/>
    <w:rsid w:val="00654FA8"/>
    <w:rsid w:val="00654FFB"/>
    <w:rsid w:val="006550FB"/>
    <w:rsid w:val="006555F0"/>
    <w:rsid w:val="00655750"/>
    <w:rsid w:val="006559F4"/>
    <w:rsid w:val="006559F9"/>
    <w:rsid w:val="00655DD8"/>
    <w:rsid w:val="00655F3D"/>
    <w:rsid w:val="006560E6"/>
    <w:rsid w:val="006561E9"/>
    <w:rsid w:val="00656A6D"/>
    <w:rsid w:val="0065715A"/>
    <w:rsid w:val="0065733A"/>
    <w:rsid w:val="00657C4D"/>
    <w:rsid w:val="00657C8B"/>
    <w:rsid w:val="00660132"/>
    <w:rsid w:val="00660782"/>
    <w:rsid w:val="006609CE"/>
    <w:rsid w:val="00660EDC"/>
    <w:rsid w:val="00660F7D"/>
    <w:rsid w:val="0066142A"/>
    <w:rsid w:val="00661594"/>
    <w:rsid w:val="006615AA"/>
    <w:rsid w:val="006615C3"/>
    <w:rsid w:val="00661973"/>
    <w:rsid w:val="0066225C"/>
    <w:rsid w:val="00662331"/>
    <w:rsid w:val="00662741"/>
    <w:rsid w:val="00662A2E"/>
    <w:rsid w:val="00662DD6"/>
    <w:rsid w:val="00662DFA"/>
    <w:rsid w:val="00662F2E"/>
    <w:rsid w:val="00663192"/>
    <w:rsid w:val="006631EA"/>
    <w:rsid w:val="0066379D"/>
    <w:rsid w:val="00663B22"/>
    <w:rsid w:val="00663B9D"/>
    <w:rsid w:val="00663F92"/>
    <w:rsid w:val="00664278"/>
    <w:rsid w:val="006642DE"/>
    <w:rsid w:val="00664423"/>
    <w:rsid w:val="0066465A"/>
    <w:rsid w:val="006648A4"/>
    <w:rsid w:val="00664BB8"/>
    <w:rsid w:val="00664C08"/>
    <w:rsid w:val="00664C8C"/>
    <w:rsid w:val="006660AF"/>
    <w:rsid w:val="006661EE"/>
    <w:rsid w:val="006664B2"/>
    <w:rsid w:val="00666650"/>
    <w:rsid w:val="00666AD6"/>
    <w:rsid w:val="00666CBC"/>
    <w:rsid w:val="00667195"/>
    <w:rsid w:val="0066776B"/>
    <w:rsid w:val="00667823"/>
    <w:rsid w:val="006678E4"/>
    <w:rsid w:val="006679C5"/>
    <w:rsid w:val="006700BB"/>
    <w:rsid w:val="00670526"/>
    <w:rsid w:val="006708B0"/>
    <w:rsid w:val="00670DE8"/>
    <w:rsid w:val="0067159D"/>
    <w:rsid w:val="006715C2"/>
    <w:rsid w:val="00671688"/>
    <w:rsid w:val="006716ED"/>
    <w:rsid w:val="00671726"/>
    <w:rsid w:val="00671A9A"/>
    <w:rsid w:val="00672662"/>
    <w:rsid w:val="0067272D"/>
    <w:rsid w:val="00672CC2"/>
    <w:rsid w:val="00672D6F"/>
    <w:rsid w:val="00672F2F"/>
    <w:rsid w:val="006735E7"/>
    <w:rsid w:val="006736EB"/>
    <w:rsid w:val="00673791"/>
    <w:rsid w:val="00673831"/>
    <w:rsid w:val="0067390A"/>
    <w:rsid w:val="00673A2F"/>
    <w:rsid w:val="00673C2C"/>
    <w:rsid w:val="006745CA"/>
    <w:rsid w:val="00674747"/>
    <w:rsid w:val="00674CCA"/>
    <w:rsid w:val="00674D24"/>
    <w:rsid w:val="00674D58"/>
    <w:rsid w:val="00674F80"/>
    <w:rsid w:val="00675034"/>
    <w:rsid w:val="00675919"/>
    <w:rsid w:val="00675F2C"/>
    <w:rsid w:val="006763FF"/>
    <w:rsid w:val="006764E2"/>
    <w:rsid w:val="006767FA"/>
    <w:rsid w:val="006768EF"/>
    <w:rsid w:val="006769AB"/>
    <w:rsid w:val="00676F08"/>
    <w:rsid w:val="00677455"/>
    <w:rsid w:val="0067756A"/>
    <w:rsid w:val="006777CA"/>
    <w:rsid w:val="00677DC4"/>
    <w:rsid w:val="006800E0"/>
    <w:rsid w:val="00680191"/>
    <w:rsid w:val="006803FF"/>
    <w:rsid w:val="0068090A"/>
    <w:rsid w:val="00680C3A"/>
    <w:rsid w:val="00680F9C"/>
    <w:rsid w:val="00681162"/>
    <w:rsid w:val="006812B7"/>
    <w:rsid w:val="006812F7"/>
    <w:rsid w:val="006813C7"/>
    <w:rsid w:val="00681A72"/>
    <w:rsid w:val="00682152"/>
    <w:rsid w:val="006822FB"/>
    <w:rsid w:val="00682A1E"/>
    <w:rsid w:val="00682AC4"/>
    <w:rsid w:val="00682BF6"/>
    <w:rsid w:val="00682C88"/>
    <w:rsid w:val="006836C2"/>
    <w:rsid w:val="00684673"/>
    <w:rsid w:val="0068468A"/>
    <w:rsid w:val="0068561E"/>
    <w:rsid w:val="00685918"/>
    <w:rsid w:val="00685AF7"/>
    <w:rsid w:val="00686447"/>
    <w:rsid w:val="00686FC4"/>
    <w:rsid w:val="006872E4"/>
    <w:rsid w:val="0068736C"/>
    <w:rsid w:val="006873CA"/>
    <w:rsid w:val="00687499"/>
    <w:rsid w:val="00687A0B"/>
    <w:rsid w:val="00687EDE"/>
    <w:rsid w:val="006910FE"/>
    <w:rsid w:val="00691321"/>
    <w:rsid w:val="00691344"/>
    <w:rsid w:val="006915AE"/>
    <w:rsid w:val="00691C6B"/>
    <w:rsid w:val="006920E1"/>
    <w:rsid w:val="006921EC"/>
    <w:rsid w:val="00692A98"/>
    <w:rsid w:val="00693051"/>
    <w:rsid w:val="0069346F"/>
    <w:rsid w:val="00693736"/>
    <w:rsid w:val="00693C89"/>
    <w:rsid w:val="0069408A"/>
    <w:rsid w:val="00694195"/>
    <w:rsid w:val="00694580"/>
    <w:rsid w:val="0069459C"/>
    <w:rsid w:val="0069468C"/>
    <w:rsid w:val="00694C2D"/>
    <w:rsid w:val="00694C3C"/>
    <w:rsid w:val="00694E77"/>
    <w:rsid w:val="00695017"/>
    <w:rsid w:val="006959CA"/>
    <w:rsid w:val="006959F1"/>
    <w:rsid w:val="00695CD3"/>
    <w:rsid w:val="00696084"/>
    <w:rsid w:val="0069677C"/>
    <w:rsid w:val="0069695F"/>
    <w:rsid w:val="00696BB8"/>
    <w:rsid w:val="00696BF9"/>
    <w:rsid w:val="00696D5E"/>
    <w:rsid w:val="00696E96"/>
    <w:rsid w:val="00696EC0"/>
    <w:rsid w:val="00696FF9"/>
    <w:rsid w:val="006972FF"/>
    <w:rsid w:val="00697B60"/>
    <w:rsid w:val="00697BB1"/>
    <w:rsid w:val="00697C4B"/>
    <w:rsid w:val="00697EDA"/>
    <w:rsid w:val="006A010C"/>
    <w:rsid w:val="006A0183"/>
    <w:rsid w:val="006A0185"/>
    <w:rsid w:val="006A04DC"/>
    <w:rsid w:val="006A075A"/>
    <w:rsid w:val="006A0852"/>
    <w:rsid w:val="006A0AEC"/>
    <w:rsid w:val="006A0D7E"/>
    <w:rsid w:val="006A1057"/>
    <w:rsid w:val="006A13AF"/>
    <w:rsid w:val="006A1417"/>
    <w:rsid w:val="006A14BE"/>
    <w:rsid w:val="006A1BE7"/>
    <w:rsid w:val="006A2380"/>
    <w:rsid w:val="006A24C7"/>
    <w:rsid w:val="006A2742"/>
    <w:rsid w:val="006A279F"/>
    <w:rsid w:val="006A2FC7"/>
    <w:rsid w:val="006A309A"/>
    <w:rsid w:val="006A3357"/>
    <w:rsid w:val="006A368A"/>
    <w:rsid w:val="006A36DD"/>
    <w:rsid w:val="006A3D27"/>
    <w:rsid w:val="006A3F1B"/>
    <w:rsid w:val="006A3F65"/>
    <w:rsid w:val="006A4096"/>
    <w:rsid w:val="006A4E04"/>
    <w:rsid w:val="006A594E"/>
    <w:rsid w:val="006A5EB7"/>
    <w:rsid w:val="006A6320"/>
    <w:rsid w:val="006A63AF"/>
    <w:rsid w:val="006A66C0"/>
    <w:rsid w:val="006A6851"/>
    <w:rsid w:val="006A687E"/>
    <w:rsid w:val="006A68B1"/>
    <w:rsid w:val="006A6A23"/>
    <w:rsid w:val="006A6C04"/>
    <w:rsid w:val="006A79E5"/>
    <w:rsid w:val="006A7A10"/>
    <w:rsid w:val="006A7AF6"/>
    <w:rsid w:val="006A7BD2"/>
    <w:rsid w:val="006A7F8E"/>
    <w:rsid w:val="006B0304"/>
    <w:rsid w:val="006B0BD6"/>
    <w:rsid w:val="006B0D07"/>
    <w:rsid w:val="006B0F33"/>
    <w:rsid w:val="006B150E"/>
    <w:rsid w:val="006B1B3D"/>
    <w:rsid w:val="006B1BD1"/>
    <w:rsid w:val="006B1CD8"/>
    <w:rsid w:val="006B1D7D"/>
    <w:rsid w:val="006B1F00"/>
    <w:rsid w:val="006B1F63"/>
    <w:rsid w:val="006B2853"/>
    <w:rsid w:val="006B2A22"/>
    <w:rsid w:val="006B2CC5"/>
    <w:rsid w:val="006B2F17"/>
    <w:rsid w:val="006B2F3F"/>
    <w:rsid w:val="006B389D"/>
    <w:rsid w:val="006B3CC7"/>
    <w:rsid w:val="006B3EEA"/>
    <w:rsid w:val="006B4042"/>
    <w:rsid w:val="006B4CA9"/>
    <w:rsid w:val="006B4F39"/>
    <w:rsid w:val="006B5510"/>
    <w:rsid w:val="006B5527"/>
    <w:rsid w:val="006B5588"/>
    <w:rsid w:val="006B55B6"/>
    <w:rsid w:val="006B568E"/>
    <w:rsid w:val="006B5703"/>
    <w:rsid w:val="006B58B6"/>
    <w:rsid w:val="006B5DB4"/>
    <w:rsid w:val="006B5ECD"/>
    <w:rsid w:val="006B60AB"/>
    <w:rsid w:val="006B690D"/>
    <w:rsid w:val="006B6C40"/>
    <w:rsid w:val="006B7B24"/>
    <w:rsid w:val="006B7E90"/>
    <w:rsid w:val="006C00AF"/>
    <w:rsid w:val="006C0316"/>
    <w:rsid w:val="006C045A"/>
    <w:rsid w:val="006C0ACB"/>
    <w:rsid w:val="006C10F3"/>
    <w:rsid w:val="006C18B7"/>
    <w:rsid w:val="006C1B11"/>
    <w:rsid w:val="006C1C4D"/>
    <w:rsid w:val="006C21FA"/>
    <w:rsid w:val="006C221F"/>
    <w:rsid w:val="006C2524"/>
    <w:rsid w:val="006C2858"/>
    <w:rsid w:val="006C28CE"/>
    <w:rsid w:val="006C2CA2"/>
    <w:rsid w:val="006C3036"/>
    <w:rsid w:val="006C33A2"/>
    <w:rsid w:val="006C39BF"/>
    <w:rsid w:val="006C3C9F"/>
    <w:rsid w:val="006C3DB5"/>
    <w:rsid w:val="006C4487"/>
    <w:rsid w:val="006C44D6"/>
    <w:rsid w:val="006C471A"/>
    <w:rsid w:val="006C503F"/>
    <w:rsid w:val="006C5109"/>
    <w:rsid w:val="006C520F"/>
    <w:rsid w:val="006C53F5"/>
    <w:rsid w:val="006C5547"/>
    <w:rsid w:val="006C589E"/>
    <w:rsid w:val="006C59FF"/>
    <w:rsid w:val="006C6490"/>
    <w:rsid w:val="006C6ECF"/>
    <w:rsid w:val="006C7154"/>
    <w:rsid w:val="006C7416"/>
    <w:rsid w:val="006C74DD"/>
    <w:rsid w:val="006C7766"/>
    <w:rsid w:val="006C77E6"/>
    <w:rsid w:val="006C7E65"/>
    <w:rsid w:val="006D00BE"/>
    <w:rsid w:val="006D024A"/>
    <w:rsid w:val="006D05DA"/>
    <w:rsid w:val="006D0C58"/>
    <w:rsid w:val="006D104C"/>
    <w:rsid w:val="006D1075"/>
    <w:rsid w:val="006D14AE"/>
    <w:rsid w:val="006D1888"/>
    <w:rsid w:val="006D1E80"/>
    <w:rsid w:val="006D1F57"/>
    <w:rsid w:val="006D2201"/>
    <w:rsid w:val="006D24D0"/>
    <w:rsid w:val="006D2613"/>
    <w:rsid w:val="006D28F1"/>
    <w:rsid w:val="006D2990"/>
    <w:rsid w:val="006D2ADF"/>
    <w:rsid w:val="006D2E61"/>
    <w:rsid w:val="006D30C4"/>
    <w:rsid w:val="006D3591"/>
    <w:rsid w:val="006D35C9"/>
    <w:rsid w:val="006D3DC3"/>
    <w:rsid w:val="006D3E67"/>
    <w:rsid w:val="006D42FD"/>
    <w:rsid w:val="006D479C"/>
    <w:rsid w:val="006D4905"/>
    <w:rsid w:val="006D4919"/>
    <w:rsid w:val="006D4A51"/>
    <w:rsid w:val="006D4BE8"/>
    <w:rsid w:val="006D4EC3"/>
    <w:rsid w:val="006D513F"/>
    <w:rsid w:val="006D54AD"/>
    <w:rsid w:val="006D5EEB"/>
    <w:rsid w:val="006D5F24"/>
    <w:rsid w:val="006D6589"/>
    <w:rsid w:val="006D6A3B"/>
    <w:rsid w:val="006D6B69"/>
    <w:rsid w:val="006D6BCC"/>
    <w:rsid w:val="006D6C0A"/>
    <w:rsid w:val="006D6C31"/>
    <w:rsid w:val="006D719D"/>
    <w:rsid w:val="006D7371"/>
    <w:rsid w:val="006D78D9"/>
    <w:rsid w:val="006E0166"/>
    <w:rsid w:val="006E0582"/>
    <w:rsid w:val="006E0624"/>
    <w:rsid w:val="006E0659"/>
    <w:rsid w:val="006E0778"/>
    <w:rsid w:val="006E0AA7"/>
    <w:rsid w:val="006E0E9C"/>
    <w:rsid w:val="006E0FF0"/>
    <w:rsid w:val="006E10AA"/>
    <w:rsid w:val="006E10BD"/>
    <w:rsid w:val="006E1245"/>
    <w:rsid w:val="006E1452"/>
    <w:rsid w:val="006E17DD"/>
    <w:rsid w:val="006E1A53"/>
    <w:rsid w:val="006E1B67"/>
    <w:rsid w:val="006E1CAE"/>
    <w:rsid w:val="006E23B1"/>
    <w:rsid w:val="006E2494"/>
    <w:rsid w:val="006E2576"/>
    <w:rsid w:val="006E2612"/>
    <w:rsid w:val="006E367A"/>
    <w:rsid w:val="006E3CD2"/>
    <w:rsid w:val="006E3CEC"/>
    <w:rsid w:val="006E42C1"/>
    <w:rsid w:val="006E42F2"/>
    <w:rsid w:val="006E4446"/>
    <w:rsid w:val="006E45DD"/>
    <w:rsid w:val="006E4ABE"/>
    <w:rsid w:val="006E50F5"/>
    <w:rsid w:val="006E58D6"/>
    <w:rsid w:val="006E623F"/>
    <w:rsid w:val="006E6629"/>
    <w:rsid w:val="006E6843"/>
    <w:rsid w:val="006E6CC4"/>
    <w:rsid w:val="006E6FA6"/>
    <w:rsid w:val="006E6FBA"/>
    <w:rsid w:val="006E7479"/>
    <w:rsid w:val="006E768A"/>
    <w:rsid w:val="006E7759"/>
    <w:rsid w:val="006E79C4"/>
    <w:rsid w:val="006E7BDB"/>
    <w:rsid w:val="006E7FCB"/>
    <w:rsid w:val="006E7FF3"/>
    <w:rsid w:val="006F04B8"/>
    <w:rsid w:val="006F04BF"/>
    <w:rsid w:val="006F09C1"/>
    <w:rsid w:val="006F0CA7"/>
    <w:rsid w:val="006F1092"/>
    <w:rsid w:val="006F11A0"/>
    <w:rsid w:val="006F161F"/>
    <w:rsid w:val="006F177C"/>
    <w:rsid w:val="006F1B04"/>
    <w:rsid w:val="006F1BD0"/>
    <w:rsid w:val="006F1D59"/>
    <w:rsid w:val="006F2191"/>
    <w:rsid w:val="006F245A"/>
    <w:rsid w:val="006F2612"/>
    <w:rsid w:val="006F2A20"/>
    <w:rsid w:val="006F2E0F"/>
    <w:rsid w:val="006F2E15"/>
    <w:rsid w:val="006F2E5E"/>
    <w:rsid w:val="006F2F80"/>
    <w:rsid w:val="006F2FA5"/>
    <w:rsid w:val="006F35B9"/>
    <w:rsid w:val="006F37C6"/>
    <w:rsid w:val="006F4B5F"/>
    <w:rsid w:val="006F4D72"/>
    <w:rsid w:val="006F52C1"/>
    <w:rsid w:val="006F5368"/>
    <w:rsid w:val="006F53B4"/>
    <w:rsid w:val="006F540A"/>
    <w:rsid w:val="006F554C"/>
    <w:rsid w:val="006F5648"/>
    <w:rsid w:val="006F5656"/>
    <w:rsid w:val="006F573E"/>
    <w:rsid w:val="006F58F0"/>
    <w:rsid w:val="006F5A1F"/>
    <w:rsid w:val="006F5F6F"/>
    <w:rsid w:val="006F63EE"/>
    <w:rsid w:val="006F651C"/>
    <w:rsid w:val="006F6571"/>
    <w:rsid w:val="006F6D9F"/>
    <w:rsid w:val="006F6E2E"/>
    <w:rsid w:val="006F737B"/>
    <w:rsid w:val="006F7470"/>
    <w:rsid w:val="006F7A5A"/>
    <w:rsid w:val="006F7D69"/>
    <w:rsid w:val="00700699"/>
    <w:rsid w:val="00700A1F"/>
    <w:rsid w:val="00700ABD"/>
    <w:rsid w:val="00700C7D"/>
    <w:rsid w:val="00700F40"/>
    <w:rsid w:val="00701173"/>
    <w:rsid w:val="007012F4"/>
    <w:rsid w:val="00701610"/>
    <w:rsid w:val="00701781"/>
    <w:rsid w:val="00701C5D"/>
    <w:rsid w:val="00701E87"/>
    <w:rsid w:val="007020A0"/>
    <w:rsid w:val="007020B3"/>
    <w:rsid w:val="007020C6"/>
    <w:rsid w:val="00702137"/>
    <w:rsid w:val="007026B9"/>
    <w:rsid w:val="007027EB"/>
    <w:rsid w:val="00702D04"/>
    <w:rsid w:val="00702E46"/>
    <w:rsid w:val="00703163"/>
    <w:rsid w:val="00703170"/>
    <w:rsid w:val="0070331C"/>
    <w:rsid w:val="00703624"/>
    <w:rsid w:val="00703A35"/>
    <w:rsid w:val="007043B7"/>
    <w:rsid w:val="00704859"/>
    <w:rsid w:val="00704B43"/>
    <w:rsid w:val="00704CDD"/>
    <w:rsid w:val="007052B2"/>
    <w:rsid w:val="00705BA8"/>
    <w:rsid w:val="00705CA8"/>
    <w:rsid w:val="00705F70"/>
    <w:rsid w:val="00706468"/>
    <w:rsid w:val="007065B3"/>
    <w:rsid w:val="00706E02"/>
    <w:rsid w:val="00707178"/>
    <w:rsid w:val="007071A0"/>
    <w:rsid w:val="00707C59"/>
    <w:rsid w:val="00707DE1"/>
    <w:rsid w:val="00707E58"/>
    <w:rsid w:val="007100C2"/>
    <w:rsid w:val="007102CD"/>
    <w:rsid w:val="007102E9"/>
    <w:rsid w:val="007106C1"/>
    <w:rsid w:val="00710E2C"/>
    <w:rsid w:val="007111D2"/>
    <w:rsid w:val="007111DF"/>
    <w:rsid w:val="0071129F"/>
    <w:rsid w:val="007118DB"/>
    <w:rsid w:val="00711AE7"/>
    <w:rsid w:val="00711BE7"/>
    <w:rsid w:val="00712192"/>
    <w:rsid w:val="007126DC"/>
    <w:rsid w:val="00712C64"/>
    <w:rsid w:val="00712CB7"/>
    <w:rsid w:val="00712D27"/>
    <w:rsid w:val="00714579"/>
    <w:rsid w:val="00714597"/>
    <w:rsid w:val="007145B9"/>
    <w:rsid w:val="00714646"/>
    <w:rsid w:val="007147BE"/>
    <w:rsid w:val="00714BD6"/>
    <w:rsid w:val="0071517E"/>
    <w:rsid w:val="007151A1"/>
    <w:rsid w:val="00715A64"/>
    <w:rsid w:val="00715B44"/>
    <w:rsid w:val="00715D58"/>
    <w:rsid w:val="00715E29"/>
    <w:rsid w:val="00716079"/>
    <w:rsid w:val="00716185"/>
    <w:rsid w:val="00716A06"/>
    <w:rsid w:val="00716BB5"/>
    <w:rsid w:val="00716BF0"/>
    <w:rsid w:val="00717119"/>
    <w:rsid w:val="007172BD"/>
    <w:rsid w:val="00717479"/>
    <w:rsid w:val="00717724"/>
    <w:rsid w:val="007177B4"/>
    <w:rsid w:val="007177EA"/>
    <w:rsid w:val="007178E2"/>
    <w:rsid w:val="007179ED"/>
    <w:rsid w:val="00717B26"/>
    <w:rsid w:val="00717B90"/>
    <w:rsid w:val="00717C7A"/>
    <w:rsid w:val="00717C9C"/>
    <w:rsid w:val="00717CD4"/>
    <w:rsid w:val="00717ECC"/>
    <w:rsid w:val="00717EF9"/>
    <w:rsid w:val="00717F60"/>
    <w:rsid w:val="00717F6C"/>
    <w:rsid w:val="00720F22"/>
    <w:rsid w:val="00720F5F"/>
    <w:rsid w:val="00721207"/>
    <w:rsid w:val="00721618"/>
    <w:rsid w:val="0072190D"/>
    <w:rsid w:val="00721B29"/>
    <w:rsid w:val="00721E23"/>
    <w:rsid w:val="00722258"/>
    <w:rsid w:val="007222F4"/>
    <w:rsid w:val="0072243A"/>
    <w:rsid w:val="007228F7"/>
    <w:rsid w:val="00722C62"/>
    <w:rsid w:val="00722E31"/>
    <w:rsid w:val="00723077"/>
    <w:rsid w:val="00723348"/>
    <w:rsid w:val="007234DC"/>
    <w:rsid w:val="00723EAF"/>
    <w:rsid w:val="00723ED1"/>
    <w:rsid w:val="00723EDA"/>
    <w:rsid w:val="0072437C"/>
    <w:rsid w:val="00724473"/>
    <w:rsid w:val="007245C2"/>
    <w:rsid w:val="007247C0"/>
    <w:rsid w:val="007249FE"/>
    <w:rsid w:val="00724B62"/>
    <w:rsid w:val="00724C7C"/>
    <w:rsid w:val="00725148"/>
    <w:rsid w:val="00725B15"/>
    <w:rsid w:val="00725BC2"/>
    <w:rsid w:val="00726568"/>
    <w:rsid w:val="00726929"/>
    <w:rsid w:val="00726CE7"/>
    <w:rsid w:val="00726D21"/>
    <w:rsid w:val="0072702D"/>
    <w:rsid w:val="00727DD5"/>
    <w:rsid w:val="00727E2F"/>
    <w:rsid w:val="00727FF7"/>
    <w:rsid w:val="007300CC"/>
    <w:rsid w:val="007304B9"/>
    <w:rsid w:val="007307C0"/>
    <w:rsid w:val="00730834"/>
    <w:rsid w:val="00730DAD"/>
    <w:rsid w:val="0073118B"/>
    <w:rsid w:val="00731379"/>
    <w:rsid w:val="00731698"/>
    <w:rsid w:val="0073195B"/>
    <w:rsid w:val="00732052"/>
    <w:rsid w:val="00732984"/>
    <w:rsid w:val="00732D98"/>
    <w:rsid w:val="00732FA2"/>
    <w:rsid w:val="007330A5"/>
    <w:rsid w:val="007330D9"/>
    <w:rsid w:val="007336AA"/>
    <w:rsid w:val="007339BC"/>
    <w:rsid w:val="00733CBB"/>
    <w:rsid w:val="00734089"/>
    <w:rsid w:val="007340A5"/>
    <w:rsid w:val="007344F2"/>
    <w:rsid w:val="007347AD"/>
    <w:rsid w:val="00734824"/>
    <w:rsid w:val="00734B4E"/>
    <w:rsid w:val="007351F0"/>
    <w:rsid w:val="00735287"/>
    <w:rsid w:val="0073549F"/>
    <w:rsid w:val="00735647"/>
    <w:rsid w:val="00735777"/>
    <w:rsid w:val="00735B14"/>
    <w:rsid w:val="00736339"/>
    <w:rsid w:val="007365B1"/>
    <w:rsid w:val="00736634"/>
    <w:rsid w:val="00736950"/>
    <w:rsid w:val="00736B45"/>
    <w:rsid w:val="00736BBC"/>
    <w:rsid w:val="00736C97"/>
    <w:rsid w:val="00736DF8"/>
    <w:rsid w:val="00736E8F"/>
    <w:rsid w:val="00736FEE"/>
    <w:rsid w:val="00737160"/>
    <w:rsid w:val="00737673"/>
    <w:rsid w:val="007378D3"/>
    <w:rsid w:val="00737E0A"/>
    <w:rsid w:val="00737ECA"/>
    <w:rsid w:val="0074012E"/>
    <w:rsid w:val="00740BA0"/>
    <w:rsid w:val="00741092"/>
    <w:rsid w:val="007411E9"/>
    <w:rsid w:val="007413EF"/>
    <w:rsid w:val="00741518"/>
    <w:rsid w:val="0074198C"/>
    <w:rsid w:val="00741B43"/>
    <w:rsid w:val="007427CB"/>
    <w:rsid w:val="00742882"/>
    <w:rsid w:val="00742E69"/>
    <w:rsid w:val="0074386E"/>
    <w:rsid w:val="00743881"/>
    <w:rsid w:val="007439DC"/>
    <w:rsid w:val="00743ABC"/>
    <w:rsid w:val="00743DEB"/>
    <w:rsid w:val="00744063"/>
    <w:rsid w:val="00744256"/>
    <w:rsid w:val="00744401"/>
    <w:rsid w:val="00744448"/>
    <w:rsid w:val="007449E5"/>
    <w:rsid w:val="00744E79"/>
    <w:rsid w:val="00745170"/>
    <w:rsid w:val="007452B4"/>
    <w:rsid w:val="007453DE"/>
    <w:rsid w:val="00745438"/>
    <w:rsid w:val="0074595B"/>
    <w:rsid w:val="00745EC4"/>
    <w:rsid w:val="00745FD0"/>
    <w:rsid w:val="00746183"/>
    <w:rsid w:val="007463A9"/>
    <w:rsid w:val="00746E72"/>
    <w:rsid w:val="00747013"/>
    <w:rsid w:val="007471C0"/>
    <w:rsid w:val="00747624"/>
    <w:rsid w:val="00747A5E"/>
    <w:rsid w:val="00750286"/>
    <w:rsid w:val="00750829"/>
    <w:rsid w:val="007508FD"/>
    <w:rsid w:val="007522B5"/>
    <w:rsid w:val="0075246A"/>
    <w:rsid w:val="0075264F"/>
    <w:rsid w:val="00752A59"/>
    <w:rsid w:val="00752AE0"/>
    <w:rsid w:val="00752B6E"/>
    <w:rsid w:val="00752F47"/>
    <w:rsid w:val="007531BA"/>
    <w:rsid w:val="007531C6"/>
    <w:rsid w:val="00753876"/>
    <w:rsid w:val="00753CCC"/>
    <w:rsid w:val="00753D69"/>
    <w:rsid w:val="00753DA8"/>
    <w:rsid w:val="00753EF3"/>
    <w:rsid w:val="007545BF"/>
    <w:rsid w:val="00754CE2"/>
    <w:rsid w:val="00754E2F"/>
    <w:rsid w:val="00754E98"/>
    <w:rsid w:val="007555BE"/>
    <w:rsid w:val="007558F3"/>
    <w:rsid w:val="00755C5A"/>
    <w:rsid w:val="007560E2"/>
    <w:rsid w:val="007565C6"/>
    <w:rsid w:val="0075661A"/>
    <w:rsid w:val="00756C0A"/>
    <w:rsid w:val="00756F00"/>
    <w:rsid w:val="007571BF"/>
    <w:rsid w:val="00757348"/>
    <w:rsid w:val="007579AC"/>
    <w:rsid w:val="00757C1A"/>
    <w:rsid w:val="00757DB9"/>
    <w:rsid w:val="00757FAA"/>
    <w:rsid w:val="00760209"/>
    <w:rsid w:val="00760322"/>
    <w:rsid w:val="00760905"/>
    <w:rsid w:val="00760B98"/>
    <w:rsid w:val="00760F28"/>
    <w:rsid w:val="007616F6"/>
    <w:rsid w:val="00761884"/>
    <w:rsid w:val="007618F4"/>
    <w:rsid w:val="00761A74"/>
    <w:rsid w:val="00761C09"/>
    <w:rsid w:val="00761F9B"/>
    <w:rsid w:val="00762185"/>
    <w:rsid w:val="00762581"/>
    <w:rsid w:val="00762B85"/>
    <w:rsid w:val="00762CB6"/>
    <w:rsid w:val="00763276"/>
    <w:rsid w:val="0076346E"/>
    <w:rsid w:val="007639DB"/>
    <w:rsid w:val="00763DFD"/>
    <w:rsid w:val="00763F1F"/>
    <w:rsid w:val="007642A5"/>
    <w:rsid w:val="007642AF"/>
    <w:rsid w:val="00764731"/>
    <w:rsid w:val="007647F6"/>
    <w:rsid w:val="00764F42"/>
    <w:rsid w:val="0076509D"/>
    <w:rsid w:val="0076530A"/>
    <w:rsid w:val="0076536B"/>
    <w:rsid w:val="007655AA"/>
    <w:rsid w:val="00765729"/>
    <w:rsid w:val="007657A5"/>
    <w:rsid w:val="00765ACA"/>
    <w:rsid w:val="00765D98"/>
    <w:rsid w:val="00765ED7"/>
    <w:rsid w:val="007660A5"/>
    <w:rsid w:val="00766190"/>
    <w:rsid w:val="0076625F"/>
    <w:rsid w:val="00766C2F"/>
    <w:rsid w:val="0076777A"/>
    <w:rsid w:val="007677B0"/>
    <w:rsid w:val="00767FBC"/>
    <w:rsid w:val="00770065"/>
    <w:rsid w:val="007702F0"/>
    <w:rsid w:val="007707BE"/>
    <w:rsid w:val="007708E5"/>
    <w:rsid w:val="007711FC"/>
    <w:rsid w:val="00771484"/>
    <w:rsid w:val="00771598"/>
    <w:rsid w:val="00771681"/>
    <w:rsid w:val="00771DC2"/>
    <w:rsid w:val="007721F1"/>
    <w:rsid w:val="00772319"/>
    <w:rsid w:val="00772330"/>
    <w:rsid w:val="00772673"/>
    <w:rsid w:val="007728EA"/>
    <w:rsid w:val="00772B8F"/>
    <w:rsid w:val="00772BC2"/>
    <w:rsid w:val="0077347B"/>
    <w:rsid w:val="00773D59"/>
    <w:rsid w:val="00773E34"/>
    <w:rsid w:val="007748C0"/>
    <w:rsid w:val="00774BE4"/>
    <w:rsid w:val="00774E66"/>
    <w:rsid w:val="00774EC5"/>
    <w:rsid w:val="007755F2"/>
    <w:rsid w:val="00775FB1"/>
    <w:rsid w:val="0077632E"/>
    <w:rsid w:val="00776BDE"/>
    <w:rsid w:val="00776C39"/>
    <w:rsid w:val="0077713A"/>
    <w:rsid w:val="0077726C"/>
    <w:rsid w:val="0077766B"/>
    <w:rsid w:val="007776A6"/>
    <w:rsid w:val="00780636"/>
    <w:rsid w:val="0078068F"/>
    <w:rsid w:val="007809F8"/>
    <w:rsid w:val="00780A65"/>
    <w:rsid w:val="00780D89"/>
    <w:rsid w:val="00780DA3"/>
    <w:rsid w:val="00780EF6"/>
    <w:rsid w:val="00781131"/>
    <w:rsid w:val="0078122B"/>
    <w:rsid w:val="00781416"/>
    <w:rsid w:val="007814B1"/>
    <w:rsid w:val="0078162A"/>
    <w:rsid w:val="00781764"/>
    <w:rsid w:val="00781E10"/>
    <w:rsid w:val="007821BA"/>
    <w:rsid w:val="007822F4"/>
    <w:rsid w:val="007823CC"/>
    <w:rsid w:val="0078251D"/>
    <w:rsid w:val="0078308A"/>
    <w:rsid w:val="007838C1"/>
    <w:rsid w:val="00783EC2"/>
    <w:rsid w:val="00783F0A"/>
    <w:rsid w:val="007847BA"/>
    <w:rsid w:val="00784BAD"/>
    <w:rsid w:val="00785389"/>
    <w:rsid w:val="0078590A"/>
    <w:rsid w:val="007859EC"/>
    <w:rsid w:val="00785A37"/>
    <w:rsid w:val="00785B5E"/>
    <w:rsid w:val="00785B64"/>
    <w:rsid w:val="00785B91"/>
    <w:rsid w:val="00785BB4"/>
    <w:rsid w:val="00785BD3"/>
    <w:rsid w:val="00785D5E"/>
    <w:rsid w:val="00785E66"/>
    <w:rsid w:val="007860A3"/>
    <w:rsid w:val="00786B3D"/>
    <w:rsid w:val="00786BA8"/>
    <w:rsid w:val="00786CE0"/>
    <w:rsid w:val="00786E55"/>
    <w:rsid w:val="00787479"/>
    <w:rsid w:val="00787667"/>
    <w:rsid w:val="007876CD"/>
    <w:rsid w:val="0078793C"/>
    <w:rsid w:val="00787DED"/>
    <w:rsid w:val="00790111"/>
    <w:rsid w:val="0079038E"/>
    <w:rsid w:val="007904E7"/>
    <w:rsid w:val="007907FC"/>
    <w:rsid w:val="007908B1"/>
    <w:rsid w:val="00790ABA"/>
    <w:rsid w:val="00790AD5"/>
    <w:rsid w:val="00790DC5"/>
    <w:rsid w:val="00790F1F"/>
    <w:rsid w:val="00790F81"/>
    <w:rsid w:val="00791852"/>
    <w:rsid w:val="00791D0B"/>
    <w:rsid w:val="00792116"/>
    <w:rsid w:val="007922E3"/>
    <w:rsid w:val="0079234E"/>
    <w:rsid w:val="00792760"/>
    <w:rsid w:val="007930CB"/>
    <w:rsid w:val="007937F6"/>
    <w:rsid w:val="007938E5"/>
    <w:rsid w:val="00793E49"/>
    <w:rsid w:val="00794321"/>
    <w:rsid w:val="007943CC"/>
    <w:rsid w:val="00794602"/>
    <w:rsid w:val="007947F9"/>
    <w:rsid w:val="00794B08"/>
    <w:rsid w:val="007953E1"/>
    <w:rsid w:val="00795A42"/>
    <w:rsid w:val="00795E55"/>
    <w:rsid w:val="00796336"/>
    <w:rsid w:val="007966A5"/>
    <w:rsid w:val="007966B9"/>
    <w:rsid w:val="00796A9F"/>
    <w:rsid w:val="00796BD0"/>
    <w:rsid w:val="0079709A"/>
    <w:rsid w:val="00797274"/>
    <w:rsid w:val="007979D2"/>
    <w:rsid w:val="00797ED0"/>
    <w:rsid w:val="007A0649"/>
    <w:rsid w:val="007A07B0"/>
    <w:rsid w:val="007A1064"/>
    <w:rsid w:val="007A19D0"/>
    <w:rsid w:val="007A213D"/>
    <w:rsid w:val="007A2219"/>
    <w:rsid w:val="007A2416"/>
    <w:rsid w:val="007A2462"/>
    <w:rsid w:val="007A294A"/>
    <w:rsid w:val="007A2EE3"/>
    <w:rsid w:val="007A36BF"/>
    <w:rsid w:val="007A3F3D"/>
    <w:rsid w:val="007A415F"/>
    <w:rsid w:val="007A475A"/>
    <w:rsid w:val="007A4849"/>
    <w:rsid w:val="007A4A8A"/>
    <w:rsid w:val="007A4AC8"/>
    <w:rsid w:val="007A4BE6"/>
    <w:rsid w:val="007A4D79"/>
    <w:rsid w:val="007A51F9"/>
    <w:rsid w:val="007A536D"/>
    <w:rsid w:val="007A55AD"/>
    <w:rsid w:val="007A5FB4"/>
    <w:rsid w:val="007A604F"/>
    <w:rsid w:val="007A622E"/>
    <w:rsid w:val="007A6254"/>
    <w:rsid w:val="007A669A"/>
    <w:rsid w:val="007A6815"/>
    <w:rsid w:val="007A698A"/>
    <w:rsid w:val="007A7186"/>
    <w:rsid w:val="007A71E6"/>
    <w:rsid w:val="007A71FB"/>
    <w:rsid w:val="007A736B"/>
    <w:rsid w:val="007A7402"/>
    <w:rsid w:val="007A7DD3"/>
    <w:rsid w:val="007A7E3C"/>
    <w:rsid w:val="007B04C6"/>
    <w:rsid w:val="007B04D5"/>
    <w:rsid w:val="007B0819"/>
    <w:rsid w:val="007B0B59"/>
    <w:rsid w:val="007B0F65"/>
    <w:rsid w:val="007B10A8"/>
    <w:rsid w:val="007B1205"/>
    <w:rsid w:val="007B16A1"/>
    <w:rsid w:val="007B1832"/>
    <w:rsid w:val="007B1BF8"/>
    <w:rsid w:val="007B1C3D"/>
    <w:rsid w:val="007B21E9"/>
    <w:rsid w:val="007B248F"/>
    <w:rsid w:val="007B285E"/>
    <w:rsid w:val="007B28BF"/>
    <w:rsid w:val="007B3199"/>
    <w:rsid w:val="007B3D0B"/>
    <w:rsid w:val="007B43CB"/>
    <w:rsid w:val="007B4429"/>
    <w:rsid w:val="007B46DF"/>
    <w:rsid w:val="007B49CF"/>
    <w:rsid w:val="007B4E97"/>
    <w:rsid w:val="007B50D1"/>
    <w:rsid w:val="007B539C"/>
    <w:rsid w:val="007B5480"/>
    <w:rsid w:val="007B5927"/>
    <w:rsid w:val="007B5A74"/>
    <w:rsid w:val="007B5C03"/>
    <w:rsid w:val="007B5F06"/>
    <w:rsid w:val="007B6067"/>
    <w:rsid w:val="007B6109"/>
    <w:rsid w:val="007B610A"/>
    <w:rsid w:val="007B6C1A"/>
    <w:rsid w:val="007B6DAC"/>
    <w:rsid w:val="007B7201"/>
    <w:rsid w:val="007B73DF"/>
    <w:rsid w:val="007B79E6"/>
    <w:rsid w:val="007B7A33"/>
    <w:rsid w:val="007B7BE2"/>
    <w:rsid w:val="007B7F49"/>
    <w:rsid w:val="007C02E2"/>
    <w:rsid w:val="007C09E3"/>
    <w:rsid w:val="007C0EFD"/>
    <w:rsid w:val="007C1104"/>
    <w:rsid w:val="007C11C1"/>
    <w:rsid w:val="007C11D1"/>
    <w:rsid w:val="007C12ED"/>
    <w:rsid w:val="007C1A61"/>
    <w:rsid w:val="007C20CB"/>
    <w:rsid w:val="007C2256"/>
    <w:rsid w:val="007C2908"/>
    <w:rsid w:val="007C2B64"/>
    <w:rsid w:val="007C2BBC"/>
    <w:rsid w:val="007C2CFC"/>
    <w:rsid w:val="007C31EB"/>
    <w:rsid w:val="007C3325"/>
    <w:rsid w:val="007C366C"/>
    <w:rsid w:val="007C3695"/>
    <w:rsid w:val="007C3CE4"/>
    <w:rsid w:val="007C3E98"/>
    <w:rsid w:val="007C4943"/>
    <w:rsid w:val="007C4A65"/>
    <w:rsid w:val="007C4ADA"/>
    <w:rsid w:val="007C4D0A"/>
    <w:rsid w:val="007C4E4F"/>
    <w:rsid w:val="007C5286"/>
    <w:rsid w:val="007C531B"/>
    <w:rsid w:val="007C532E"/>
    <w:rsid w:val="007C5678"/>
    <w:rsid w:val="007C567B"/>
    <w:rsid w:val="007C5686"/>
    <w:rsid w:val="007C58F6"/>
    <w:rsid w:val="007C5FD8"/>
    <w:rsid w:val="007C6149"/>
    <w:rsid w:val="007C6337"/>
    <w:rsid w:val="007C6664"/>
    <w:rsid w:val="007C6BB1"/>
    <w:rsid w:val="007C6FA0"/>
    <w:rsid w:val="007C7469"/>
    <w:rsid w:val="007C7532"/>
    <w:rsid w:val="007C79E1"/>
    <w:rsid w:val="007D017B"/>
    <w:rsid w:val="007D0573"/>
    <w:rsid w:val="007D09E0"/>
    <w:rsid w:val="007D0D45"/>
    <w:rsid w:val="007D0FED"/>
    <w:rsid w:val="007D155C"/>
    <w:rsid w:val="007D166B"/>
    <w:rsid w:val="007D1F98"/>
    <w:rsid w:val="007D25EB"/>
    <w:rsid w:val="007D293A"/>
    <w:rsid w:val="007D2B87"/>
    <w:rsid w:val="007D2E0D"/>
    <w:rsid w:val="007D2EB4"/>
    <w:rsid w:val="007D33D1"/>
    <w:rsid w:val="007D34DE"/>
    <w:rsid w:val="007D361B"/>
    <w:rsid w:val="007D383A"/>
    <w:rsid w:val="007D3912"/>
    <w:rsid w:val="007D3AEB"/>
    <w:rsid w:val="007D3B17"/>
    <w:rsid w:val="007D3BEE"/>
    <w:rsid w:val="007D3E16"/>
    <w:rsid w:val="007D41BD"/>
    <w:rsid w:val="007D4633"/>
    <w:rsid w:val="007D565A"/>
    <w:rsid w:val="007D589A"/>
    <w:rsid w:val="007D5B51"/>
    <w:rsid w:val="007D5ED3"/>
    <w:rsid w:val="007D5FAA"/>
    <w:rsid w:val="007D65EA"/>
    <w:rsid w:val="007D6717"/>
    <w:rsid w:val="007D6AE5"/>
    <w:rsid w:val="007D6E8E"/>
    <w:rsid w:val="007D6ECF"/>
    <w:rsid w:val="007D71B7"/>
    <w:rsid w:val="007D71EC"/>
    <w:rsid w:val="007D7675"/>
    <w:rsid w:val="007D78CC"/>
    <w:rsid w:val="007D7B5E"/>
    <w:rsid w:val="007D7FA1"/>
    <w:rsid w:val="007E0192"/>
    <w:rsid w:val="007E03DA"/>
    <w:rsid w:val="007E040D"/>
    <w:rsid w:val="007E0493"/>
    <w:rsid w:val="007E05F0"/>
    <w:rsid w:val="007E0A9E"/>
    <w:rsid w:val="007E0D92"/>
    <w:rsid w:val="007E1010"/>
    <w:rsid w:val="007E159E"/>
    <w:rsid w:val="007E1659"/>
    <w:rsid w:val="007E1669"/>
    <w:rsid w:val="007E16A9"/>
    <w:rsid w:val="007E1B0B"/>
    <w:rsid w:val="007E1B7C"/>
    <w:rsid w:val="007E2181"/>
    <w:rsid w:val="007E2B2E"/>
    <w:rsid w:val="007E2FFB"/>
    <w:rsid w:val="007E308F"/>
    <w:rsid w:val="007E3109"/>
    <w:rsid w:val="007E31BA"/>
    <w:rsid w:val="007E32F8"/>
    <w:rsid w:val="007E34A4"/>
    <w:rsid w:val="007E3997"/>
    <w:rsid w:val="007E3BFE"/>
    <w:rsid w:val="007E3C02"/>
    <w:rsid w:val="007E4156"/>
    <w:rsid w:val="007E4167"/>
    <w:rsid w:val="007E440A"/>
    <w:rsid w:val="007E4560"/>
    <w:rsid w:val="007E47B2"/>
    <w:rsid w:val="007E4952"/>
    <w:rsid w:val="007E4A71"/>
    <w:rsid w:val="007E4DCE"/>
    <w:rsid w:val="007E4F43"/>
    <w:rsid w:val="007E50A6"/>
    <w:rsid w:val="007E5138"/>
    <w:rsid w:val="007E524A"/>
    <w:rsid w:val="007E53EC"/>
    <w:rsid w:val="007E54AD"/>
    <w:rsid w:val="007E59A4"/>
    <w:rsid w:val="007E5D09"/>
    <w:rsid w:val="007E5F03"/>
    <w:rsid w:val="007E61F9"/>
    <w:rsid w:val="007E6361"/>
    <w:rsid w:val="007E669D"/>
    <w:rsid w:val="007E66D8"/>
    <w:rsid w:val="007E684C"/>
    <w:rsid w:val="007E79D2"/>
    <w:rsid w:val="007E7D06"/>
    <w:rsid w:val="007F0158"/>
    <w:rsid w:val="007F042F"/>
    <w:rsid w:val="007F0D99"/>
    <w:rsid w:val="007F0DE9"/>
    <w:rsid w:val="007F119E"/>
    <w:rsid w:val="007F138E"/>
    <w:rsid w:val="007F13F3"/>
    <w:rsid w:val="007F13FE"/>
    <w:rsid w:val="007F1417"/>
    <w:rsid w:val="007F14E3"/>
    <w:rsid w:val="007F1575"/>
    <w:rsid w:val="007F172B"/>
    <w:rsid w:val="007F1E26"/>
    <w:rsid w:val="007F2288"/>
    <w:rsid w:val="007F2805"/>
    <w:rsid w:val="007F2C8E"/>
    <w:rsid w:val="007F2E88"/>
    <w:rsid w:val="007F371B"/>
    <w:rsid w:val="007F38F8"/>
    <w:rsid w:val="007F396D"/>
    <w:rsid w:val="007F3DF3"/>
    <w:rsid w:val="007F42DB"/>
    <w:rsid w:val="007F43D9"/>
    <w:rsid w:val="007F451B"/>
    <w:rsid w:val="007F4AD2"/>
    <w:rsid w:val="007F5043"/>
    <w:rsid w:val="007F5305"/>
    <w:rsid w:val="007F5772"/>
    <w:rsid w:val="007F60F0"/>
    <w:rsid w:val="007F6125"/>
    <w:rsid w:val="007F61F4"/>
    <w:rsid w:val="007F621B"/>
    <w:rsid w:val="007F6225"/>
    <w:rsid w:val="007F6720"/>
    <w:rsid w:val="007F68B6"/>
    <w:rsid w:val="007F6B10"/>
    <w:rsid w:val="007F6D6F"/>
    <w:rsid w:val="007F6FA0"/>
    <w:rsid w:val="007F7135"/>
    <w:rsid w:val="007F714C"/>
    <w:rsid w:val="007F78FD"/>
    <w:rsid w:val="007F7A55"/>
    <w:rsid w:val="007F7BD8"/>
    <w:rsid w:val="007F7D16"/>
    <w:rsid w:val="007F7E37"/>
    <w:rsid w:val="007F7EE8"/>
    <w:rsid w:val="00800403"/>
    <w:rsid w:val="0080043E"/>
    <w:rsid w:val="008005A3"/>
    <w:rsid w:val="008005C9"/>
    <w:rsid w:val="008009C2"/>
    <w:rsid w:val="008009F1"/>
    <w:rsid w:val="0080124E"/>
    <w:rsid w:val="0080146C"/>
    <w:rsid w:val="00801A07"/>
    <w:rsid w:val="00801A72"/>
    <w:rsid w:val="00801B16"/>
    <w:rsid w:val="00801B5F"/>
    <w:rsid w:val="00801D9D"/>
    <w:rsid w:val="00802203"/>
    <w:rsid w:val="008023A6"/>
    <w:rsid w:val="008023C4"/>
    <w:rsid w:val="008025CA"/>
    <w:rsid w:val="00802C6C"/>
    <w:rsid w:val="0080321E"/>
    <w:rsid w:val="0080327A"/>
    <w:rsid w:val="008033DC"/>
    <w:rsid w:val="008033E8"/>
    <w:rsid w:val="0080346C"/>
    <w:rsid w:val="008037DC"/>
    <w:rsid w:val="008039D9"/>
    <w:rsid w:val="00804832"/>
    <w:rsid w:val="00804BE7"/>
    <w:rsid w:val="00804DB1"/>
    <w:rsid w:val="008054C4"/>
    <w:rsid w:val="008058C3"/>
    <w:rsid w:val="00805D79"/>
    <w:rsid w:val="00805FEA"/>
    <w:rsid w:val="00806398"/>
    <w:rsid w:val="00806501"/>
    <w:rsid w:val="00806637"/>
    <w:rsid w:val="00806762"/>
    <w:rsid w:val="00806884"/>
    <w:rsid w:val="00806AD2"/>
    <w:rsid w:val="008071F0"/>
    <w:rsid w:val="008072C8"/>
    <w:rsid w:val="008076A4"/>
    <w:rsid w:val="008078E3"/>
    <w:rsid w:val="008079C6"/>
    <w:rsid w:val="00807B79"/>
    <w:rsid w:val="008105FB"/>
    <w:rsid w:val="00810683"/>
    <w:rsid w:val="00810D0A"/>
    <w:rsid w:val="008115B3"/>
    <w:rsid w:val="00811607"/>
    <w:rsid w:val="008117CF"/>
    <w:rsid w:val="00811978"/>
    <w:rsid w:val="00811A5D"/>
    <w:rsid w:val="00811BAA"/>
    <w:rsid w:val="00811CCB"/>
    <w:rsid w:val="00812305"/>
    <w:rsid w:val="00812462"/>
    <w:rsid w:val="0081292D"/>
    <w:rsid w:val="00812CC1"/>
    <w:rsid w:val="0081309B"/>
    <w:rsid w:val="00813248"/>
    <w:rsid w:val="00813454"/>
    <w:rsid w:val="00813ADD"/>
    <w:rsid w:val="00813D36"/>
    <w:rsid w:val="00813E25"/>
    <w:rsid w:val="008140E9"/>
    <w:rsid w:val="0081432D"/>
    <w:rsid w:val="00814385"/>
    <w:rsid w:val="00814A0A"/>
    <w:rsid w:val="00814A16"/>
    <w:rsid w:val="00814A37"/>
    <w:rsid w:val="00814AE9"/>
    <w:rsid w:val="00814E18"/>
    <w:rsid w:val="0081530E"/>
    <w:rsid w:val="00815310"/>
    <w:rsid w:val="008153A2"/>
    <w:rsid w:val="00815505"/>
    <w:rsid w:val="0081576D"/>
    <w:rsid w:val="0081591A"/>
    <w:rsid w:val="0081591D"/>
    <w:rsid w:val="00815AED"/>
    <w:rsid w:val="00815E48"/>
    <w:rsid w:val="008164D5"/>
    <w:rsid w:val="008168AC"/>
    <w:rsid w:val="008169B5"/>
    <w:rsid w:val="00816AFE"/>
    <w:rsid w:val="00816B73"/>
    <w:rsid w:val="00816D3C"/>
    <w:rsid w:val="00816F9B"/>
    <w:rsid w:val="00816FB4"/>
    <w:rsid w:val="00817A1B"/>
    <w:rsid w:val="00817E3B"/>
    <w:rsid w:val="008200A4"/>
    <w:rsid w:val="008204C2"/>
    <w:rsid w:val="00820558"/>
    <w:rsid w:val="00821A4E"/>
    <w:rsid w:val="00821AE3"/>
    <w:rsid w:val="00821BC1"/>
    <w:rsid w:val="00822BB0"/>
    <w:rsid w:val="00822E8D"/>
    <w:rsid w:val="00823456"/>
    <w:rsid w:val="008236E8"/>
    <w:rsid w:val="00823C3A"/>
    <w:rsid w:val="00823C45"/>
    <w:rsid w:val="0082414E"/>
    <w:rsid w:val="008243EB"/>
    <w:rsid w:val="008244AD"/>
    <w:rsid w:val="008248E8"/>
    <w:rsid w:val="00824DA1"/>
    <w:rsid w:val="00824DB6"/>
    <w:rsid w:val="008251FC"/>
    <w:rsid w:val="0082538E"/>
    <w:rsid w:val="00825416"/>
    <w:rsid w:val="00825480"/>
    <w:rsid w:val="008255D5"/>
    <w:rsid w:val="008258B9"/>
    <w:rsid w:val="00826274"/>
    <w:rsid w:val="008268D7"/>
    <w:rsid w:val="00826BD8"/>
    <w:rsid w:val="00826D40"/>
    <w:rsid w:val="00826D5A"/>
    <w:rsid w:val="00826F4F"/>
    <w:rsid w:val="00827058"/>
    <w:rsid w:val="008271EB"/>
    <w:rsid w:val="008271F5"/>
    <w:rsid w:val="008274A0"/>
    <w:rsid w:val="00827B94"/>
    <w:rsid w:val="00827BFA"/>
    <w:rsid w:val="00827DA1"/>
    <w:rsid w:val="00827E04"/>
    <w:rsid w:val="00827EAB"/>
    <w:rsid w:val="008300CC"/>
    <w:rsid w:val="00830332"/>
    <w:rsid w:val="008303CB"/>
    <w:rsid w:val="008304D4"/>
    <w:rsid w:val="00830796"/>
    <w:rsid w:val="00830A0E"/>
    <w:rsid w:val="00830A34"/>
    <w:rsid w:val="00830AE3"/>
    <w:rsid w:val="00831032"/>
    <w:rsid w:val="00831341"/>
    <w:rsid w:val="0083142B"/>
    <w:rsid w:val="00831528"/>
    <w:rsid w:val="008317A3"/>
    <w:rsid w:val="00832419"/>
    <w:rsid w:val="00832563"/>
    <w:rsid w:val="008325E8"/>
    <w:rsid w:val="0083291D"/>
    <w:rsid w:val="00832990"/>
    <w:rsid w:val="00832ACF"/>
    <w:rsid w:val="00832B12"/>
    <w:rsid w:val="00832CDA"/>
    <w:rsid w:val="00832DCE"/>
    <w:rsid w:val="00832E1F"/>
    <w:rsid w:val="008330D4"/>
    <w:rsid w:val="00833199"/>
    <w:rsid w:val="008331E0"/>
    <w:rsid w:val="00833239"/>
    <w:rsid w:val="0083378B"/>
    <w:rsid w:val="008337C6"/>
    <w:rsid w:val="00833BF2"/>
    <w:rsid w:val="00833D45"/>
    <w:rsid w:val="00833E44"/>
    <w:rsid w:val="00833FE5"/>
    <w:rsid w:val="008340E2"/>
    <w:rsid w:val="008341F4"/>
    <w:rsid w:val="00834630"/>
    <w:rsid w:val="008349B3"/>
    <w:rsid w:val="00834A1D"/>
    <w:rsid w:val="00834C67"/>
    <w:rsid w:val="00835217"/>
    <w:rsid w:val="0083528C"/>
    <w:rsid w:val="00835359"/>
    <w:rsid w:val="0083548E"/>
    <w:rsid w:val="00835D39"/>
    <w:rsid w:val="00836065"/>
    <w:rsid w:val="0083631C"/>
    <w:rsid w:val="0083631D"/>
    <w:rsid w:val="008363DE"/>
    <w:rsid w:val="008366AA"/>
    <w:rsid w:val="00836A40"/>
    <w:rsid w:val="008373B0"/>
    <w:rsid w:val="00837498"/>
    <w:rsid w:val="00837903"/>
    <w:rsid w:val="00837E29"/>
    <w:rsid w:val="008401B5"/>
    <w:rsid w:val="008407D6"/>
    <w:rsid w:val="00840C90"/>
    <w:rsid w:val="00840D06"/>
    <w:rsid w:val="00840D21"/>
    <w:rsid w:val="008418EE"/>
    <w:rsid w:val="00841ACF"/>
    <w:rsid w:val="00841BF8"/>
    <w:rsid w:val="00841D45"/>
    <w:rsid w:val="00842020"/>
    <w:rsid w:val="00842351"/>
    <w:rsid w:val="008423F4"/>
    <w:rsid w:val="00842597"/>
    <w:rsid w:val="00842838"/>
    <w:rsid w:val="00842B21"/>
    <w:rsid w:val="00842B96"/>
    <w:rsid w:val="00842E31"/>
    <w:rsid w:val="008438D8"/>
    <w:rsid w:val="00843D4D"/>
    <w:rsid w:val="00843DFE"/>
    <w:rsid w:val="00844339"/>
    <w:rsid w:val="008444AD"/>
    <w:rsid w:val="00844586"/>
    <w:rsid w:val="00844760"/>
    <w:rsid w:val="00844AB0"/>
    <w:rsid w:val="00844F62"/>
    <w:rsid w:val="008450D8"/>
    <w:rsid w:val="008451CA"/>
    <w:rsid w:val="0084585E"/>
    <w:rsid w:val="00845F88"/>
    <w:rsid w:val="008461A6"/>
    <w:rsid w:val="008462C1"/>
    <w:rsid w:val="008464B6"/>
    <w:rsid w:val="00846648"/>
    <w:rsid w:val="0084678F"/>
    <w:rsid w:val="00846BF8"/>
    <w:rsid w:val="00846D5C"/>
    <w:rsid w:val="00846FDC"/>
    <w:rsid w:val="008470A8"/>
    <w:rsid w:val="00847125"/>
    <w:rsid w:val="0084731A"/>
    <w:rsid w:val="008474DC"/>
    <w:rsid w:val="00847685"/>
    <w:rsid w:val="0084768A"/>
    <w:rsid w:val="00847691"/>
    <w:rsid w:val="00847867"/>
    <w:rsid w:val="0084787C"/>
    <w:rsid w:val="00850002"/>
    <w:rsid w:val="00850126"/>
    <w:rsid w:val="008504DD"/>
    <w:rsid w:val="008506BE"/>
    <w:rsid w:val="0085070D"/>
    <w:rsid w:val="00850C2E"/>
    <w:rsid w:val="00850F1F"/>
    <w:rsid w:val="00851E35"/>
    <w:rsid w:val="00851F2D"/>
    <w:rsid w:val="0085227A"/>
    <w:rsid w:val="008523F9"/>
    <w:rsid w:val="00852B7A"/>
    <w:rsid w:val="00852E38"/>
    <w:rsid w:val="00852E91"/>
    <w:rsid w:val="00852EF9"/>
    <w:rsid w:val="00853283"/>
    <w:rsid w:val="00853285"/>
    <w:rsid w:val="008533A2"/>
    <w:rsid w:val="008533DA"/>
    <w:rsid w:val="00853EDD"/>
    <w:rsid w:val="00853FC9"/>
    <w:rsid w:val="008540D8"/>
    <w:rsid w:val="0085485D"/>
    <w:rsid w:val="0085489C"/>
    <w:rsid w:val="00854BF9"/>
    <w:rsid w:val="00855143"/>
    <w:rsid w:val="008553C4"/>
    <w:rsid w:val="008554BC"/>
    <w:rsid w:val="0085585F"/>
    <w:rsid w:val="0085593F"/>
    <w:rsid w:val="00855D4B"/>
    <w:rsid w:val="00855E07"/>
    <w:rsid w:val="008560E1"/>
    <w:rsid w:val="00856199"/>
    <w:rsid w:val="008563EA"/>
    <w:rsid w:val="00856BEB"/>
    <w:rsid w:val="00857031"/>
    <w:rsid w:val="00857C32"/>
    <w:rsid w:val="00860AD3"/>
    <w:rsid w:val="0086128F"/>
    <w:rsid w:val="008613DF"/>
    <w:rsid w:val="0086171F"/>
    <w:rsid w:val="008618FC"/>
    <w:rsid w:val="00861A1A"/>
    <w:rsid w:val="00861FE6"/>
    <w:rsid w:val="0086212E"/>
    <w:rsid w:val="00862287"/>
    <w:rsid w:val="008624E1"/>
    <w:rsid w:val="00862DB5"/>
    <w:rsid w:val="00862F5A"/>
    <w:rsid w:val="008631E9"/>
    <w:rsid w:val="0086332F"/>
    <w:rsid w:val="0086343E"/>
    <w:rsid w:val="00863526"/>
    <w:rsid w:val="00863BD0"/>
    <w:rsid w:val="00863C3A"/>
    <w:rsid w:val="008640DA"/>
    <w:rsid w:val="00864581"/>
    <w:rsid w:val="00864A2A"/>
    <w:rsid w:val="00864FB7"/>
    <w:rsid w:val="00865010"/>
    <w:rsid w:val="008655BA"/>
    <w:rsid w:val="008655D5"/>
    <w:rsid w:val="0086574D"/>
    <w:rsid w:val="00865903"/>
    <w:rsid w:val="0086615C"/>
    <w:rsid w:val="0086620F"/>
    <w:rsid w:val="0086642B"/>
    <w:rsid w:val="00867420"/>
    <w:rsid w:val="00867B32"/>
    <w:rsid w:val="00867DDA"/>
    <w:rsid w:val="00867E59"/>
    <w:rsid w:val="00870070"/>
    <w:rsid w:val="00870553"/>
    <w:rsid w:val="00870725"/>
    <w:rsid w:val="0087097C"/>
    <w:rsid w:val="00870B1F"/>
    <w:rsid w:val="00870B77"/>
    <w:rsid w:val="00870D49"/>
    <w:rsid w:val="00870F88"/>
    <w:rsid w:val="00871134"/>
    <w:rsid w:val="0087127D"/>
    <w:rsid w:val="00871A26"/>
    <w:rsid w:val="00871A3E"/>
    <w:rsid w:val="00871A97"/>
    <w:rsid w:val="00871D72"/>
    <w:rsid w:val="0087210E"/>
    <w:rsid w:val="00872406"/>
    <w:rsid w:val="008724F8"/>
    <w:rsid w:val="00872A1E"/>
    <w:rsid w:val="0087347C"/>
    <w:rsid w:val="008734E3"/>
    <w:rsid w:val="00873606"/>
    <w:rsid w:val="00873743"/>
    <w:rsid w:val="00873745"/>
    <w:rsid w:val="00873AB9"/>
    <w:rsid w:val="00873F78"/>
    <w:rsid w:val="00874096"/>
    <w:rsid w:val="0087409C"/>
    <w:rsid w:val="00874128"/>
    <w:rsid w:val="00874132"/>
    <w:rsid w:val="00874236"/>
    <w:rsid w:val="0087457E"/>
    <w:rsid w:val="00874C4B"/>
    <w:rsid w:val="00874CF0"/>
    <w:rsid w:val="00874CFE"/>
    <w:rsid w:val="00875010"/>
    <w:rsid w:val="00875948"/>
    <w:rsid w:val="008759D1"/>
    <w:rsid w:val="00875B46"/>
    <w:rsid w:val="00876BB7"/>
    <w:rsid w:val="00877360"/>
    <w:rsid w:val="0087736F"/>
    <w:rsid w:val="008775C8"/>
    <w:rsid w:val="0087760D"/>
    <w:rsid w:val="008778D0"/>
    <w:rsid w:val="00877C8B"/>
    <w:rsid w:val="00877DA5"/>
    <w:rsid w:val="00877E45"/>
    <w:rsid w:val="00880E6E"/>
    <w:rsid w:val="0088104C"/>
    <w:rsid w:val="0088186D"/>
    <w:rsid w:val="008819B1"/>
    <w:rsid w:val="00881D6B"/>
    <w:rsid w:val="00882167"/>
    <w:rsid w:val="00882246"/>
    <w:rsid w:val="00882556"/>
    <w:rsid w:val="0088259F"/>
    <w:rsid w:val="0088261C"/>
    <w:rsid w:val="00882778"/>
    <w:rsid w:val="00882BCB"/>
    <w:rsid w:val="00882CEF"/>
    <w:rsid w:val="00882E22"/>
    <w:rsid w:val="00882F0C"/>
    <w:rsid w:val="008833A2"/>
    <w:rsid w:val="008835B4"/>
    <w:rsid w:val="0088363F"/>
    <w:rsid w:val="008837DA"/>
    <w:rsid w:val="00883BCA"/>
    <w:rsid w:val="00883CF4"/>
    <w:rsid w:val="00883E68"/>
    <w:rsid w:val="00883F21"/>
    <w:rsid w:val="008843EB"/>
    <w:rsid w:val="008844A7"/>
    <w:rsid w:val="0088489E"/>
    <w:rsid w:val="00884BA5"/>
    <w:rsid w:val="00884D00"/>
    <w:rsid w:val="00884E08"/>
    <w:rsid w:val="00885221"/>
    <w:rsid w:val="0088539F"/>
    <w:rsid w:val="0088545A"/>
    <w:rsid w:val="0088599D"/>
    <w:rsid w:val="00885BE9"/>
    <w:rsid w:val="00885C73"/>
    <w:rsid w:val="00885F7C"/>
    <w:rsid w:val="008869BF"/>
    <w:rsid w:val="008872C9"/>
    <w:rsid w:val="0088738C"/>
    <w:rsid w:val="008877AE"/>
    <w:rsid w:val="0088797A"/>
    <w:rsid w:val="00887CF9"/>
    <w:rsid w:val="008906AC"/>
    <w:rsid w:val="00890A2A"/>
    <w:rsid w:val="00890D38"/>
    <w:rsid w:val="008910E9"/>
    <w:rsid w:val="00891507"/>
    <w:rsid w:val="00891696"/>
    <w:rsid w:val="00891749"/>
    <w:rsid w:val="00891A01"/>
    <w:rsid w:val="00891BB9"/>
    <w:rsid w:val="00891D79"/>
    <w:rsid w:val="00892829"/>
    <w:rsid w:val="00892EAD"/>
    <w:rsid w:val="008935FA"/>
    <w:rsid w:val="008939CF"/>
    <w:rsid w:val="00894083"/>
    <w:rsid w:val="008940BD"/>
    <w:rsid w:val="0089471D"/>
    <w:rsid w:val="0089495B"/>
    <w:rsid w:val="00894D28"/>
    <w:rsid w:val="00894E05"/>
    <w:rsid w:val="0089572F"/>
    <w:rsid w:val="008959D7"/>
    <w:rsid w:val="00895A0F"/>
    <w:rsid w:val="00895AE2"/>
    <w:rsid w:val="00895C74"/>
    <w:rsid w:val="00895D17"/>
    <w:rsid w:val="00895DC6"/>
    <w:rsid w:val="00895F89"/>
    <w:rsid w:val="008963C9"/>
    <w:rsid w:val="00896457"/>
    <w:rsid w:val="0089666E"/>
    <w:rsid w:val="00896C84"/>
    <w:rsid w:val="00896D5F"/>
    <w:rsid w:val="0089702C"/>
    <w:rsid w:val="008970F7"/>
    <w:rsid w:val="00897400"/>
    <w:rsid w:val="00897658"/>
    <w:rsid w:val="008976AD"/>
    <w:rsid w:val="00897E4C"/>
    <w:rsid w:val="00897F9B"/>
    <w:rsid w:val="008A0572"/>
    <w:rsid w:val="008A06F7"/>
    <w:rsid w:val="008A0964"/>
    <w:rsid w:val="008A0973"/>
    <w:rsid w:val="008A0C59"/>
    <w:rsid w:val="008A1D89"/>
    <w:rsid w:val="008A2518"/>
    <w:rsid w:val="008A31F3"/>
    <w:rsid w:val="008A34B0"/>
    <w:rsid w:val="008A3916"/>
    <w:rsid w:val="008A3BB5"/>
    <w:rsid w:val="008A4001"/>
    <w:rsid w:val="008A443E"/>
    <w:rsid w:val="008A4A64"/>
    <w:rsid w:val="008A4AC4"/>
    <w:rsid w:val="008A4B47"/>
    <w:rsid w:val="008A4BF2"/>
    <w:rsid w:val="008A4BF5"/>
    <w:rsid w:val="008A53B6"/>
    <w:rsid w:val="008A559B"/>
    <w:rsid w:val="008A55DF"/>
    <w:rsid w:val="008A59D4"/>
    <w:rsid w:val="008A681F"/>
    <w:rsid w:val="008A68C6"/>
    <w:rsid w:val="008A693D"/>
    <w:rsid w:val="008A6CC2"/>
    <w:rsid w:val="008A6E1C"/>
    <w:rsid w:val="008A70E0"/>
    <w:rsid w:val="008A7BBB"/>
    <w:rsid w:val="008A7C72"/>
    <w:rsid w:val="008B0219"/>
    <w:rsid w:val="008B055A"/>
    <w:rsid w:val="008B05BE"/>
    <w:rsid w:val="008B0705"/>
    <w:rsid w:val="008B0A0E"/>
    <w:rsid w:val="008B0A6B"/>
    <w:rsid w:val="008B0D46"/>
    <w:rsid w:val="008B10A7"/>
    <w:rsid w:val="008B11F9"/>
    <w:rsid w:val="008B14FA"/>
    <w:rsid w:val="008B194E"/>
    <w:rsid w:val="008B2058"/>
    <w:rsid w:val="008B228B"/>
    <w:rsid w:val="008B2C62"/>
    <w:rsid w:val="008B308B"/>
    <w:rsid w:val="008B37EC"/>
    <w:rsid w:val="008B3B76"/>
    <w:rsid w:val="008B3D46"/>
    <w:rsid w:val="008B4174"/>
    <w:rsid w:val="008B438D"/>
    <w:rsid w:val="008B47D3"/>
    <w:rsid w:val="008B48E7"/>
    <w:rsid w:val="008B4BC4"/>
    <w:rsid w:val="008B4BD5"/>
    <w:rsid w:val="008B4D35"/>
    <w:rsid w:val="008B502D"/>
    <w:rsid w:val="008B5579"/>
    <w:rsid w:val="008B5D12"/>
    <w:rsid w:val="008B683D"/>
    <w:rsid w:val="008B6A88"/>
    <w:rsid w:val="008B6D64"/>
    <w:rsid w:val="008B75C0"/>
    <w:rsid w:val="008B7737"/>
    <w:rsid w:val="008B7821"/>
    <w:rsid w:val="008B78D6"/>
    <w:rsid w:val="008B7914"/>
    <w:rsid w:val="008B798B"/>
    <w:rsid w:val="008B79DF"/>
    <w:rsid w:val="008B7F18"/>
    <w:rsid w:val="008C027C"/>
    <w:rsid w:val="008C02FD"/>
    <w:rsid w:val="008C1032"/>
    <w:rsid w:val="008C106D"/>
    <w:rsid w:val="008C1181"/>
    <w:rsid w:val="008C14C4"/>
    <w:rsid w:val="008C1567"/>
    <w:rsid w:val="008C1CBA"/>
    <w:rsid w:val="008C2211"/>
    <w:rsid w:val="008C2420"/>
    <w:rsid w:val="008C271F"/>
    <w:rsid w:val="008C2A38"/>
    <w:rsid w:val="008C2F7E"/>
    <w:rsid w:val="008C31A1"/>
    <w:rsid w:val="008C31EC"/>
    <w:rsid w:val="008C3360"/>
    <w:rsid w:val="008C4164"/>
    <w:rsid w:val="008C41E0"/>
    <w:rsid w:val="008C4331"/>
    <w:rsid w:val="008C45C0"/>
    <w:rsid w:val="008C4798"/>
    <w:rsid w:val="008C48F0"/>
    <w:rsid w:val="008C498E"/>
    <w:rsid w:val="008C4BBB"/>
    <w:rsid w:val="008C5573"/>
    <w:rsid w:val="008C57B1"/>
    <w:rsid w:val="008C5861"/>
    <w:rsid w:val="008C5CA2"/>
    <w:rsid w:val="008C5D55"/>
    <w:rsid w:val="008C5F98"/>
    <w:rsid w:val="008C6119"/>
    <w:rsid w:val="008C6238"/>
    <w:rsid w:val="008C63C4"/>
    <w:rsid w:val="008C6C1B"/>
    <w:rsid w:val="008C6DB8"/>
    <w:rsid w:val="008C6EE0"/>
    <w:rsid w:val="008C6EEE"/>
    <w:rsid w:val="008C7134"/>
    <w:rsid w:val="008C7216"/>
    <w:rsid w:val="008C72E0"/>
    <w:rsid w:val="008C7435"/>
    <w:rsid w:val="008C7A3D"/>
    <w:rsid w:val="008C7F96"/>
    <w:rsid w:val="008D0157"/>
    <w:rsid w:val="008D0701"/>
    <w:rsid w:val="008D078E"/>
    <w:rsid w:val="008D090A"/>
    <w:rsid w:val="008D0956"/>
    <w:rsid w:val="008D09E6"/>
    <w:rsid w:val="008D0DF2"/>
    <w:rsid w:val="008D0EF9"/>
    <w:rsid w:val="008D1056"/>
    <w:rsid w:val="008D15E6"/>
    <w:rsid w:val="008D1693"/>
    <w:rsid w:val="008D1806"/>
    <w:rsid w:val="008D1C2E"/>
    <w:rsid w:val="008D1C5F"/>
    <w:rsid w:val="008D1E46"/>
    <w:rsid w:val="008D2980"/>
    <w:rsid w:val="008D2AA6"/>
    <w:rsid w:val="008D2B4D"/>
    <w:rsid w:val="008D316F"/>
    <w:rsid w:val="008D3282"/>
    <w:rsid w:val="008D3A26"/>
    <w:rsid w:val="008D3BBD"/>
    <w:rsid w:val="008D3CF8"/>
    <w:rsid w:val="008D3F32"/>
    <w:rsid w:val="008D4074"/>
    <w:rsid w:val="008D43DE"/>
    <w:rsid w:val="008D49C4"/>
    <w:rsid w:val="008D4A7F"/>
    <w:rsid w:val="008D4AC9"/>
    <w:rsid w:val="008D4B1E"/>
    <w:rsid w:val="008D4CAA"/>
    <w:rsid w:val="008D4D01"/>
    <w:rsid w:val="008D5626"/>
    <w:rsid w:val="008D5691"/>
    <w:rsid w:val="008D5FB6"/>
    <w:rsid w:val="008D6008"/>
    <w:rsid w:val="008D632F"/>
    <w:rsid w:val="008D6940"/>
    <w:rsid w:val="008D69C4"/>
    <w:rsid w:val="008D7272"/>
    <w:rsid w:val="008D7291"/>
    <w:rsid w:val="008D754E"/>
    <w:rsid w:val="008D7AD0"/>
    <w:rsid w:val="008D7D2B"/>
    <w:rsid w:val="008D7F85"/>
    <w:rsid w:val="008E03BC"/>
    <w:rsid w:val="008E047A"/>
    <w:rsid w:val="008E0644"/>
    <w:rsid w:val="008E0A1E"/>
    <w:rsid w:val="008E0B27"/>
    <w:rsid w:val="008E0D0D"/>
    <w:rsid w:val="008E10D4"/>
    <w:rsid w:val="008E11AC"/>
    <w:rsid w:val="008E121F"/>
    <w:rsid w:val="008E12B7"/>
    <w:rsid w:val="008E14CC"/>
    <w:rsid w:val="008E15CA"/>
    <w:rsid w:val="008E1750"/>
    <w:rsid w:val="008E1A77"/>
    <w:rsid w:val="008E1AEF"/>
    <w:rsid w:val="008E1F09"/>
    <w:rsid w:val="008E2085"/>
    <w:rsid w:val="008E21A2"/>
    <w:rsid w:val="008E225E"/>
    <w:rsid w:val="008E252F"/>
    <w:rsid w:val="008E25ED"/>
    <w:rsid w:val="008E25FA"/>
    <w:rsid w:val="008E2A20"/>
    <w:rsid w:val="008E2A4D"/>
    <w:rsid w:val="008E2D17"/>
    <w:rsid w:val="008E2E49"/>
    <w:rsid w:val="008E320E"/>
    <w:rsid w:val="008E3507"/>
    <w:rsid w:val="008E379F"/>
    <w:rsid w:val="008E4418"/>
    <w:rsid w:val="008E4797"/>
    <w:rsid w:val="008E53DD"/>
    <w:rsid w:val="008E6326"/>
    <w:rsid w:val="008E642C"/>
    <w:rsid w:val="008E68E5"/>
    <w:rsid w:val="008E6A0B"/>
    <w:rsid w:val="008E6AD6"/>
    <w:rsid w:val="008E6BCE"/>
    <w:rsid w:val="008E6BD5"/>
    <w:rsid w:val="008E6E7B"/>
    <w:rsid w:val="008E704B"/>
    <w:rsid w:val="008E7ACC"/>
    <w:rsid w:val="008E7F73"/>
    <w:rsid w:val="008E7F89"/>
    <w:rsid w:val="008F01D7"/>
    <w:rsid w:val="008F052D"/>
    <w:rsid w:val="008F0852"/>
    <w:rsid w:val="008F0B3E"/>
    <w:rsid w:val="008F0ECD"/>
    <w:rsid w:val="008F1167"/>
    <w:rsid w:val="008F125D"/>
    <w:rsid w:val="008F12C8"/>
    <w:rsid w:val="008F1334"/>
    <w:rsid w:val="008F1395"/>
    <w:rsid w:val="008F1668"/>
    <w:rsid w:val="008F18C2"/>
    <w:rsid w:val="008F1A74"/>
    <w:rsid w:val="008F1D38"/>
    <w:rsid w:val="008F1DB5"/>
    <w:rsid w:val="008F1E51"/>
    <w:rsid w:val="008F21DC"/>
    <w:rsid w:val="008F26D4"/>
    <w:rsid w:val="008F2AC6"/>
    <w:rsid w:val="008F2BE6"/>
    <w:rsid w:val="008F2C45"/>
    <w:rsid w:val="008F2D1A"/>
    <w:rsid w:val="008F30F7"/>
    <w:rsid w:val="008F3162"/>
    <w:rsid w:val="008F3186"/>
    <w:rsid w:val="008F31FB"/>
    <w:rsid w:val="008F328E"/>
    <w:rsid w:val="008F34F6"/>
    <w:rsid w:val="008F415F"/>
    <w:rsid w:val="008F417A"/>
    <w:rsid w:val="008F41CB"/>
    <w:rsid w:val="008F576D"/>
    <w:rsid w:val="008F58C2"/>
    <w:rsid w:val="008F5B26"/>
    <w:rsid w:val="008F5EAC"/>
    <w:rsid w:val="008F612F"/>
    <w:rsid w:val="008F62AA"/>
    <w:rsid w:val="008F6612"/>
    <w:rsid w:val="008F67B4"/>
    <w:rsid w:val="008F69D3"/>
    <w:rsid w:val="008F6CDE"/>
    <w:rsid w:val="008F7799"/>
    <w:rsid w:val="008F7EE4"/>
    <w:rsid w:val="00900EF1"/>
    <w:rsid w:val="00901090"/>
    <w:rsid w:val="009010A3"/>
    <w:rsid w:val="009012A9"/>
    <w:rsid w:val="00901F44"/>
    <w:rsid w:val="009020D5"/>
    <w:rsid w:val="00902649"/>
    <w:rsid w:val="00903274"/>
    <w:rsid w:val="0090336F"/>
    <w:rsid w:val="0090340B"/>
    <w:rsid w:val="0090377D"/>
    <w:rsid w:val="00903BB0"/>
    <w:rsid w:val="00903E4E"/>
    <w:rsid w:val="0090402F"/>
    <w:rsid w:val="0090421C"/>
    <w:rsid w:val="00904275"/>
    <w:rsid w:val="0090436E"/>
    <w:rsid w:val="009046B0"/>
    <w:rsid w:val="00904AAF"/>
    <w:rsid w:val="00904B64"/>
    <w:rsid w:val="009053CB"/>
    <w:rsid w:val="009054DC"/>
    <w:rsid w:val="00905556"/>
    <w:rsid w:val="009055B3"/>
    <w:rsid w:val="00905747"/>
    <w:rsid w:val="0090582C"/>
    <w:rsid w:val="00905889"/>
    <w:rsid w:val="009058EA"/>
    <w:rsid w:val="0090597F"/>
    <w:rsid w:val="00905C57"/>
    <w:rsid w:val="00905CC6"/>
    <w:rsid w:val="00905F3E"/>
    <w:rsid w:val="0090601A"/>
    <w:rsid w:val="0090614B"/>
    <w:rsid w:val="0090624E"/>
    <w:rsid w:val="0090665E"/>
    <w:rsid w:val="00906B60"/>
    <w:rsid w:val="00906DA9"/>
    <w:rsid w:val="00907188"/>
    <w:rsid w:val="0090731B"/>
    <w:rsid w:val="009079FF"/>
    <w:rsid w:val="00910110"/>
    <w:rsid w:val="009103AC"/>
    <w:rsid w:val="0091066A"/>
    <w:rsid w:val="00910749"/>
    <w:rsid w:val="00910772"/>
    <w:rsid w:val="009109D9"/>
    <w:rsid w:val="00910E9E"/>
    <w:rsid w:val="0091127D"/>
    <w:rsid w:val="0091131B"/>
    <w:rsid w:val="00911B7C"/>
    <w:rsid w:val="00911C11"/>
    <w:rsid w:val="00911C46"/>
    <w:rsid w:val="00911E0F"/>
    <w:rsid w:val="00912406"/>
    <w:rsid w:val="00912441"/>
    <w:rsid w:val="009129BC"/>
    <w:rsid w:val="00912B06"/>
    <w:rsid w:val="0091305C"/>
    <w:rsid w:val="00913083"/>
    <w:rsid w:val="00913521"/>
    <w:rsid w:val="00913553"/>
    <w:rsid w:val="009136A5"/>
    <w:rsid w:val="009138C0"/>
    <w:rsid w:val="00913AC7"/>
    <w:rsid w:val="00913B5E"/>
    <w:rsid w:val="00913CC2"/>
    <w:rsid w:val="00913D63"/>
    <w:rsid w:val="009140CE"/>
    <w:rsid w:val="0091410D"/>
    <w:rsid w:val="0091439A"/>
    <w:rsid w:val="00914608"/>
    <w:rsid w:val="0091460D"/>
    <w:rsid w:val="009147CA"/>
    <w:rsid w:val="009148CD"/>
    <w:rsid w:val="00914906"/>
    <w:rsid w:val="009149AC"/>
    <w:rsid w:val="00914CD6"/>
    <w:rsid w:val="00914D18"/>
    <w:rsid w:val="00914D99"/>
    <w:rsid w:val="00915301"/>
    <w:rsid w:val="009153FA"/>
    <w:rsid w:val="009154E1"/>
    <w:rsid w:val="00915F5B"/>
    <w:rsid w:val="00916227"/>
    <w:rsid w:val="00916281"/>
    <w:rsid w:val="009166E1"/>
    <w:rsid w:val="00916B0F"/>
    <w:rsid w:val="00916DB9"/>
    <w:rsid w:val="0091724C"/>
    <w:rsid w:val="0091744C"/>
    <w:rsid w:val="0091760B"/>
    <w:rsid w:val="0091798D"/>
    <w:rsid w:val="00917EB0"/>
    <w:rsid w:val="009206BB"/>
    <w:rsid w:val="009208CD"/>
    <w:rsid w:val="00920BA5"/>
    <w:rsid w:val="00920C77"/>
    <w:rsid w:val="00920CB8"/>
    <w:rsid w:val="009210D5"/>
    <w:rsid w:val="00921404"/>
    <w:rsid w:val="009214CF"/>
    <w:rsid w:val="00921AEB"/>
    <w:rsid w:val="00921FE4"/>
    <w:rsid w:val="00922492"/>
    <w:rsid w:val="00922705"/>
    <w:rsid w:val="00922AEA"/>
    <w:rsid w:val="00922AF6"/>
    <w:rsid w:val="00922DC8"/>
    <w:rsid w:val="00922F5E"/>
    <w:rsid w:val="009232CD"/>
    <w:rsid w:val="00923371"/>
    <w:rsid w:val="009234E7"/>
    <w:rsid w:val="0092393D"/>
    <w:rsid w:val="00923990"/>
    <w:rsid w:val="00924780"/>
    <w:rsid w:val="00924B99"/>
    <w:rsid w:val="00924C4A"/>
    <w:rsid w:val="00925556"/>
    <w:rsid w:val="00926019"/>
    <w:rsid w:val="00926519"/>
    <w:rsid w:val="00926807"/>
    <w:rsid w:val="009271D1"/>
    <w:rsid w:val="009271F3"/>
    <w:rsid w:val="00927685"/>
    <w:rsid w:val="009276A8"/>
    <w:rsid w:val="009278D4"/>
    <w:rsid w:val="00927A7B"/>
    <w:rsid w:val="00927F38"/>
    <w:rsid w:val="00930498"/>
    <w:rsid w:val="00930782"/>
    <w:rsid w:val="00930C9D"/>
    <w:rsid w:val="00930E40"/>
    <w:rsid w:val="0093100B"/>
    <w:rsid w:val="009317F2"/>
    <w:rsid w:val="00931B0D"/>
    <w:rsid w:val="00931E1A"/>
    <w:rsid w:val="009322E5"/>
    <w:rsid w:val="009323B0"/>
    <w:rsid w:val="00932744"/>
    <w:rsid w:val="00932760"/>
    <w:rsid w:val="00932776"/>
    <w:rsid w:val="00932D68"/>
    <w:rsid w:val="0093342E"/>
    <w:rsid w:val="0093368B"/>
    <w:rsid w:val="00933DE6"/>
    <w:rsid w:val="00933E05"/>
    <w:rsid w:val="00934744"/>
    <w:rsid w:val="009350DE"/>
    <w:rsid w:val="00935304"/>
    <w:rsid w:val="009353FF"/>
    <w:rsid w:val="009356CC"/>
    <w:rsid w:val="009356D0"/>
    <w:rsid w:val="00935B07"/>
    <w:rsid w:val="00935EC1"/>
    <w:rsid w:val="00936154"/>
    <w:rsid w:val="00936BDB"/>
    <w:rsid w:val="00937022"/>
    <w:rsid w:val="00937129"/>
    <w:rsid w:val="00937434"/>
    <w:rsid w:val="00937C9A"/>
    <w:rsid w:val="00937D79"/>
    <w:rsid w:val="00940060"/>
    <w:rsid w:val="0094030C"/>
    <w:rsid w:val="0094058E"/>
    <w:rsid w:val="009406DF"/>
    <w:rsid w:val="00940D1A"/>
    <w:rsid w:val="00940D53"/>
    <w:rsid w:val="00940E57"/>
    <w:rsid w:val="0094107D"/>
    <w:rsid w:val="009412AA"/>
    <w:rsid w:val="00941BAF"/>
    <w:rsid w:val="00941CBE"/>
    <w:rsid w:val="00941D7A"/>
    <w:rsid w:val="00941E03"/>
    <w:rsid w:val="00941F95"/>
    <w:rsid w:val="00942459"/>
    <w:rsid w:val="009424B8"/>
    <w:rsid w:val="00942A66"/>
    <w:rsid w:val="00942C4F"/>
    <w:rsid w:val="00942DCF"/>
    <w:rsid w:val="00943022"/>
    <w:rsid w:val="0094342C"/>
    <w:rsid w:val="0094348A"/>
    <w:rsid w:val="00943532"/>
    <w:rsid w:val="009436FF"/>
    <w:rsid w:val="00943B71"/>
    <w:rsid w:val="00944138"/>
    <w:rsid w:val="009442D4"/>
    <w:rsid w:val="00944D45"/>
    <w:rsid w:val="00944EE8"/>
    <w:rsid w:val="009451A3"/>
    <w:rsid w:val="009452EE"/>
    <w:rsid w:val="0094533F"/>
    <w:rsid w:val="00945685"/>
    <w:rsid w:val="00945CBC"/>
    <w:rsid w:val="00945EEA"/>
    <w:rsid w:val="00946148"/>
    <w:rsid w:val="0094618C"/>
    <w:rsid w:val="0094646E"/>
    <w:rsid w:val="009466BA"/>
    <w:rsid w:val="009466F8"/>
    <w:rsid w:val="00946A7E"/>
    <w:rsid w:val="00946BB8"/>
    <w:rsid w:val="00946CF8"/>
    <w:rsid w:val="0094737A"/>
    <w:rsid w:val="009476D2"/>
    <w:rsid w:val="00947B0A"/>
    <w:rsid w:val="009501B3"/>
    <w:rsid w:val="00950375"/>
    <w:rsid w:val="009503B6"/>
    <w:rsid w:val="00950644"/>
    <w:rsid w:val="009508C5"/>
    <w:rsid w:val="00950B48"/>
    <w:rsid w:val="00951388"/>
    <w:rsid w:val="00951406"/>
    <w:rsid w:val="00951426"/>
    <w:rsid w:val="00951584"/>
    <w:rsid w:val="00951F3C"/>
    <w:rsid w:val="009523E8"/>
    <w:rsid w:val="00952E72"/>
    <w:rsid w:val="00952E88"/>
    <w:rsid w:val="00952F5C"/>
    <w:rsid w:val="00952FC2"/>
    <w:rsid w:val="009530C9"/>
    <w:rsid w:val="00953527"/>
    <w:rsid w:val="00953729"/>
    <w:rsid w:val="00954194"/>
    <w:rsid w:val="009541A6"/>
    <w:rsid w:val="009542D1"/>
    <w:rsid w:val="00954734"/>
    <w:rsid w:val="009549D1"/>
    <w:rsid w:val="00954A9D"/>
    <w:rsid w:val="00954C60"/>
    <w:rsid w:val="00954CCD"/>
    <w:rsid w:val="00955546"/>
    <w:rsid w:val="00955548"/>
    <w:rsid w:val="00955677"/>
    <w:rsid w:val="00955C81"/>
    <w:rsid w:val="00955D45"/>
    <w:rsid w:val="00956104"/>
    <w:rsid w:val="00956398"/>
    <w:rsid w:val="0095684D"/>
    <w:rsid w:val="00956B4A"/>
    <w:rsid w:val="009570A4"/>
    <w:rsid w:val="009570DE"/>
    <w:rsid w:val="00957890"/>
    <w:rsid w:val="00957CC7"/>
    <w:rsid w:val="00957F73"/>
    <w:rsid w:val="009601E9"/>
    <w:rsid w:val="0096038B"/>
    <w:rsid w:val="009605C8"/>
    <w:rsid w:val="009607BF"/>
    <w:rsid w:val="00960835"/>
    <w:rsid w:val="009608FD"/>
    <w:rsid w:val="0096090A"/>
    <w:rsid w:val="00960991"/>
    <w:rsid w:val="00960B64"/>
    <w:rsid w:val="00960D91"/>
    <w:rsid w:val="009612D5"/>
    <w:rsid w:val="009612ED"/>
    <w:rsid w:val="0096150D"/>
    <w:rsid w:val="00961C54"/>
    <w:rsid w:val="00961D75"/>
    <w:rsid w:val="00961EF3"/>
    <w:rsid w:val="00962221"/>
    <w:rsid w:val="00962F66"/>
    <w:rsid w:val="0096311E"/>
    <w:rsid w:val="00963B4A"/>
    <w:rsid w:val="00964202"/>
    <w:rsid w:val="009649C1"/>
    <w:rsid w:val="00964ACF"/>
    <w:rsid w:val="00964E52"/>
    <w:rsid w:val="00964FF8"/>
    <w:rsid w:val="009654DA"/>
    <w:rsid w:val="009654EB"/>
    <w:rsid w:val="00965618"/>
    <w:rsid w:val="00965D4B"/>
    <w:rsid w:val="00966035"/>
    <w:rsid w:val="009660C4"/>
    <w:rsid w:val="0096663D"/>
    <w:rsid w:val="00966807"/>
    <w:rsid w:val="009672BF"/>
    <w:rsid w:val="009675A8"/>
    <w:rsid w:val="009679EB"/>
    <w:rsid w:val="00967BEA"/>
    <w:rsid w:val="009701DB"/>
    <w:rsid w:val="009702BF"/>
    <w:rsid w:val="00970516"/>
    <w:rsid w:val="009708FF"/>
    <w:rsid w:val="00970916"/>
    <w:rsid w:val="00970A89"/>
    <w:rsid w:val="00970EFB"/>
    <w:rsid w:val="00971882"/>
    <w:rsid w:val="009719B5"/>
    <w:rsid w:val="00971EBB"/>
    <w:rsid w:val="00972ABB"/>
    <w:rsid w:val="00972B3F"/>
    <w:rsid w:val="00972EF8"/>
    <w:rsid w:val="009737CA"/>
    <w:rsid w:val="009737CD"/>
    <w:rsid w:val="00973C87"/>
    <w:rsid w:val="00973C93"/>
    <w:rsid w:val="00973EAA"/>
    <w:rsid w:val="00974B42"/>
    <w:rsid w:val="00974C9C"/>
    <w:rsid w:val="00974E0E"/>
    <w:rsid w:val="00975596"/>
    <w:rsid w:val="00975B40"/>
    <w:rsid w:val="00975D4F"/>
    <w:rsid w:val="009761FB"/>
    <w:rsid w:val="0097638F"/>
    <w:rsid w:val="00976523"/>
    <w:rsid w:val="00976636"/>
    <w:rsid w:val="009767C2"/>
    <w:rsid w:val="00976A50"/>
    <w:rsid w:val="00977081"/>
    <w:rsid w:val="0097765E"/>
    <w:rsid w:val="009802FD"/>
    <w:rsid w:val="0098073C"/>
    <w:rsid w:val="009809A1"/>
    <w:rsid w:val="0098138C"/>
    <w:rsid w:val="0098158C"/>
    <w:rsid w:val="0098172D"/>
    <w:rsid w:val="0098178A"/>
    <w:rsid w:val="009819E5"/>
    <w:rsid w:val="00981AF9"/>
    <w:rsid w:val="00981C1D"/>
    <w:rsid w:val="00981CD2"/>
    <w:rsid w:val="00981CD9"/>
    <w:rsid w:val="00981D59"/>
    <w:rsid w:val="009821F9"/>
    <w:rsid w:val="00982930"/>
    <w:rsid w:val="00982EAB"/>
    <w:rsid w:val="00982F39"/>
    <w:rsid w:val="00983203"/>
    <w:rsid w:val="0098384D"/>
    <w:rsid w:val="009839BE"/>
    <w:rsid w:val="00983B56"/>
    <w:rsid w:val="009840D0"/>
    <w:rsid w:val="009844BF"/>
    <w:rsid w:val="009844FC"/>
    <w:rsid w:val="0098459B"/>
    <w:rsid w:val="00984700"/>
    <w:rsid w:val="009848B7"/>
    <w:rsid w:val="00984C85"/>
    <w:rsid w:val="00984D66"/>
    <w:rsid w:val="00984F00"/>
    <w:rsid w:val="009857D0"/>
    <w:rsid w:val="00985B73"/>
    <w:rsid w:val="0098638B"/>
    <w:rsid w:val="0098641B"/>
    <w:rsid w:val="00986532"/>
    <w:rsid w:val="0098684E"/>
    <w:rsid w:val="00986AC4"/>
    <w:rsid w:val="00986E11"/>
    <w:rsid w:val="00986E4E"/>
    <w:rsid w:val="00986ED8"/>
    <w:rsid w:val="0098704B"/>
    <w:rsid w:val="00987203"/>
    <w:rsid w:val="0098731B"/>
    <w:rsid w:val="009873E4"/>
    <w:rsid w:val="009877B5"/>
    <w:rsid w:val="00987864"/>
    <w:rsid w:val="00987A8A"/>
    <w:rsid w:val="00987AC4"/>
    <w:rsid w:val="00990760"/>
    <w:rsid w:val="0099137C"/>
    <w:rsid w:val="0099151B"/>
    <w:rsid w:val="0099159F"/>
    <w:rsid w:val="0099162C"/>
    <w:rsid w:val="00991786"/>
    <w:rsid w:val="00991A8E"/>
    <w:rsid w:val="00991C3F"/>
    <w:rsid w:val="00991CBC"/>
    <w:rsid w:val="00991CEF"/>
    <w:rsid w:val="00991CFC"/>
    <w:rsid w:val="00991EC7"/>
    <w:rsid w:val="009920B0"/>
    <w:rsid w:val="009921F5"/>
    <w:rsid w:val="009927AC"/>
    <w:rsid w:val="009935C9"/>
    <w:rsid w:val="009935F0"/>
    <w:rsid w:val="0099380A"/>
    <w:rsid w:val="0099428B"/>
    <w:rsid w:val="0099443B"/>
    <w:rsid w:val="009946BC"/>
    <w:rsid w:val="0099472C"/>
    <w:rsid w:val="00994786"/>
    <w:rsid w:val="00994E37"/>
    <w:rsid w:val="00994E6D"/>
    <w:rsid w:val="009950B7"/>
    <w:rsid w:val="00995120"/>
    <w:rsid w:val="009952B4"/>
    <w:rsid w:val="0099537D"/>
    <w:rsid w:val="009953BD"/>
    <w:rsid w:val="00995EB5"/>
    <w:rsid w:val="0099629F"/>
    <w:rsid w:val="00996410"/>
    <w:rsid w:val="00996A65"/>
    <w:rsid w:val="00996AD8"/>
    <w:rsid w:val="00996AEF"/>
    <w:rsid w:val="00996BF9"/>
    <w:rsid w:val="00996CF9"/>
    <w:rsid w:val="0099713F"/>
    <w:rsid w:val="00997189"/>
    <w:rsid w:val="00997355"/>
    <w:rsid w:val="009975C1"/>
    <w:rsid w:val="00997BED"/>
    <w:rsid w:val="00997D9D"/>
    <w:rsid w:val="009A0056"/>
    <w:rsid w:val="009A0165"/>
    <w:rsid w:val="009A025A"/>
    <w:rsid w:val="009A03CB"/>
    <w:rsid w:val="009A06F2"/>
    <w:rsid w:val="009A089D"/>
    <w:rsid w:val="009A0A05"/>
    <w:rsid w:val="009A0ABD"/>
    <w:rsid w:val="009A0BC1"/>
    <w:rsid w:val="009A126C"/>
    <w:rsid w:val="009A18A8"/>
    <w:rsid w:val="009A1C0B"/>
    <w:rsid w:val="009A1D0F"/>
    <w:rsid w:val="009A2026"/>
    <w:rsid w:val="009A202F"/>
    <w:rsid w:val="009A239F"/>
    <w:rsid w:val="009A266F"/>
    <w:rsid w:val="009A2990"/>
    <w:rsid w:val="009A2BA9"/>
    <w:rsid w:val="009A2E0F"/>
    <w:rsid w:val="009A3034"/>
    <w:rsid w:val="009A30F8"/>
    <w:rsid w:val="009A3330"/>
    <w:rsid w:val="009A3339"/>
    <w:rsid w:val="009A3432"/>
    <w:rsid w:val="009A35CB"/>
    <w:rsid w:val="009A376F"/>
    <w:rsid w:val="009A46CF"/>
    <w:rsid w:val="009A4754"/>
    <w:rsid w:val="009A480C"/>
    <w:rsid w:val="009A48AF"/>
    <w:rsid w:val="009A48C4"/>
    <w:rsid w:val="009A4990"/>
    <w:rsid w:val="009A530A"/>
    <w:rsid w:val="009A53B4"/>
    <w:rsid w:val="009A55B8"/>
    <w:rsid w:val="009A6699"/>
    <w:rsid w:val="009A6CE5"/>
    <w:rsid w:val="009A6FD5"/>
    <w:rsid w:val="009A753A"/>
    <w:rsid w:val="009A7D5A"/>
    <w:rsid w:val="009B00A6"/>
    <w:rsid w:val="009B088C"/>
    <w:rsid w:val="009B0A22"/>
    <w:rsid w:val="009B0A43"/>
    <w:rsid w:val="009B0E0C"/>
    <w:rsid w:val="009B0FDC"/>
    <w:rsid w:val="009B116F"/>
    <w:rsid w:val="009B161E"/>
    <w:rsid w:val="009B1668"/>
    <w:rsid w:val="009B1C9D"/>
    <w:rsid w:val="009B1CFC"/>
    <w:rsid w:val="009B1E77"/>
    <w:rsid w:val="009B2147"/>
    <w:rsid w:val="009B2292"/>
    <w:rsid w:val="009B2525"/>
    <w:rsid w:val="009B26E7"/>
    <w:rsid w:val="009B2C1F"/>
    <w:rsid w:val="009B2C57"/>
    <w:rsid w:val="009B3387"/>
    <w:rsid w:val="009B35FB"/>
    <w:rsid w:val="009B364C"/>
    <w:rsid w:val="009B397A"/>
    <w:rsid w:val="009B3A19"/>
    <w:rsid w:val="009B3EA2"/>
    <w:rsid w:val="009B49CF"/>
    <w:rsid w:val="009B4F2D"/>
    <w:rsid w:val="009B599D"/>
    <w:rsid w:val="009B612B"/>
    <w:rsid w:val="009B6FE5"/>
    <w:rsid w:val="009B7297"/>
    <w:rsid w:val="009B72AA"/>
    <w:rsid w:val="009B72D4"/>
    <w:rsid w:val="009B740B"/>
    <w:rsid w:val="009B748E"/>
    <w:rsid w:val="009B7685"/>
    <w:rsid w:val="009B781F"/>
    <w:rsid w:val="009B787C"/>
    <w:rsid w:val="009B7931"/>
    <w:rsid w:val="009C0148"/>
    <w:rsid w:val="009C067A"/>
    <w:rsid w:val="009C06BD"/>
    <w:rsid w:val="009C06D2"/>
    <w:rsid w:val="009C0852"/>
    <w:rsid w:val="009C08AF"/>
    <w:rsid w:val="009C0989"/>
    <w:rsid w:val="009C0F45"/>
    <w:rsid w:val="009C0FFC"/>
    <w:rsid w:val="009C142A"/>
    <w:rsid w:val="009C1882"/>
    <w:rsid w:val="009C1EBA"/>
    <w:rsid w:val="009C1EE0"/>
    <w:rsid w:val="009C202B"/>
    <w:rsid w:val="009C282D"/>
    <w:rsid w:val="009C28FE"/>
    <w:rsid w:val="009C2CAA"/>
    <w:rsid w:val="009C35AC"/>
    <w:rsid w:val="009C364C"/>
    <w:rsid w:val="009C371F"/>
    <w:rsid w:val="009C3774"/>
    <w:rsid w:val="009C3A95"/>
    <w:rsid w:val="009C4264"/>
    <w:rsid w:val="009C4305"/>
    <w:rsid w:val="009C49DC"/>
    <w:rsid w:val="009C4DF4"/>
    <w:rsid w:val="009C4F15"/>
    <w:rsid w:val="009C503B"/>
    <w:rsid w:val="009C554A"/>
    <w:rsid w:val="009C5561"/>
    <w:rsid w:val="009C5599"/>
    <w:rsid w:val="009C5637"/>
    <w:rsid w:val="009C5AB2"/>
    <w:rsid w:val="009C5C08"/>
    <w:rsid w:val="009C5D70"/>
    <w:rsid w:val="009C684D"/>
    <w:rsid w:val="009C69EE"/>
    <w:rsid w:val="009C6B27"/>
    <w:rsid w:val="009C6EB5"/>
    <w:rsid w:val="009C6F5F"/>
    <w:rsid w:val="009C6FB9"/>
    <w:rsid w:val="009C76FC"/>
    <w:rsid w:val="009C779E"/>
    <w:rsid w:val="009C7E1C"/>
    <w:rsid w:val="009C7E92"/>
    <w:rsid w:val="009D0549"/>
    <w:rsid w:val="009D087D"/>
    <w:rsid w:val="009D0A49"/>
    <w:rsid w:val="009D0DB7"/>
    <w:rsid w:val="009D0FE4"/>
    <w:rsid w:val="009D102C"/>
    <w:rsid w:val="009D115D"/>
    <w:rsid w:val="009D1956"/>
    <w:rsid w:val="009D1A2E"/>
    <w:rsid w:val="009D1DCC"/>
    <w:rsid w:val="009D1E8C"/>
    <w:rsid w:val="009D22BE"/>
    <w:rsid w:val="009D234D"/>
    <w:rsid w:val="009D2741"/>
    <w:rsid w:val="009D2952"/>
    <w:rsid w:val="009D29D9"/>
    <w:rsid w:val="009D2E6A"/>
    <w:rsid w:val="009D316B"/>
    <w:rsid w:val="009D31C1"/>
    <w:rsid w:val="009D3843"/>
    <w:rsid w:val="009D3CBF"/>
    <w:rsid w:val="009D3DA9"/>
    <w:rsid w:val="009D3E9B"/>
    <w:rsid w:val="009D3EF4"/>
    <w:rsid w:val="009D3F2E"/>
    <w:rsid w:val="009D44B6"/>
    <w:rsid w:val="009D45B1"/>
    <w:rsid w:val="009D4625"/>
    <w:rsid w:val="009D511C"/>
    <w:rsid w:val="009D54DD"/>
    <w:rsid w:val="009D5A14"/>
    <w:rsid w:val="009D5D35"/>
    <w:rsid w:val="009D67C1"/>
    <w:rsid w:val="009D695B"/>
    <w:rsid w:val="009D71A3"/>
    <w:rsid w:val="009D76A5"/>
    <w:rsid w:val="009D77D6"/>
    <w:rsid w:val="009D7AAD"/>
    <w:rsid w:val="009D7C3E"/>
    <w:rsid w:val="009D7FAC"/>
    <w:rsid w:val="009E01C0"/>
    <w:rsid w:val="009E045F"/>
    <w:rsid w:val="009E053A"/>
    <w:rsid w:val="009E065D"/>
    <w:rsid w:val="009E077B"/>
    <w:rsid w:val="009E0789"/>
    <w:rsid w:val="009E0ACD"/>
    <w:rsid w:val="009E0D9E"/>
    <w:rsid w:val="009E1430"/>
    <w:rsid w:val="009E15B2"/>
    <w:rsid w:val="009E1A25"/>
    <w:rsid w:val="009E1A41"/>
    <w:rsid w:val="009E29EF"/>
    <w:rsid w:val="009E2EEF"/>
    <w:rsid w:val="009E2F00"/>
    <w:rsid w:val="009E31E6"/>
    <w:rsid w:val="009E3297"/>
    <w:rsid w:val="009E3501"/>
    <w:rsid w:val="009E37A8"/>
    <w:rsid w:val="009E38A3"/>
    <w:rsid w:val="009E3A82"/>
    <w:rsid w:val="009E3B43"/>
    <w:rsid w:val="009E41C9"/>
    <w:rsid w:val="009E4271"/>
    <w:rsid w:val="009E48B9"/>
    <w:rsid w:val="009E4934"/>
    <w:rsid w:val="009E4BAF"/>
    <w:rsid w:val="009E4DE7"/>
    <w:rsid w:val="009E505A"/>
    <w:rsid w:val="009E52C0"/>
    <w:rsid w:val="009E53DC"/>
    <w:rsid w:val="009E5400"/>
    <w:rsid w:val="009E55BC"/>
    <w:rsid w:val="009E5891"/>
    <w:rsid w:val="009E599F"/>
    <w:rsid w:val="009E5BFB"/>
    <w:rsid w:val="009E629A"/>
    <w:rsid w:val="009E659A"/>
    <w:rsid w:val="009E67BC"/>
    <w:rsid w:val="009E6888"/>
    <w:rsid w:val="009E6AB5"/>
    <w:rsid w:val="009E74B1"/>
    <w:rsid w:val="009F0329"/>
    <w:rsid w:val="009F064F"/>
    <w:rsid w:val="009F09D2"/>
    <w:rsid w:val="009F0A4C"/>
    <w:rsid w:val="009F0AF0"/>
    <w:rsid w:val="009F0B5A"/>
    <w:rsid w:val="009F0B71"/>
    <w:rsid w:val="009F0ED4"/>
    <w:rsid w:val="009F0FC1"/>
    <w:rsid w:val="009F1468"/>
    <w:rsid w:val="009F1562"/>
    <w:rsid w:val="009F1603"/>
    <w:rsid w:val="009F2308"/>
    <w:rsid w:val="009F241F"/>
    <w:rsid w:val="009F26BA"/>
    <w:rsid w:val="009F315D"/>
    <w:rsid w:val="009F383F"/>
    <w:rsid w:val="009F3FFE"/>
    <w:rsid w:val="009F4680"/>
    <w:rsid w:val="009F52B7"/>
    <w:rsid w:val="009F536E"/>
    <w:rsid w:val="009F56E6"/>
    <w:rsid w:val="009F5BDC"/>
    <w:rsid w:val="009F5E2F"/>
    <w:rsid w:val="009F61AB"/>
    <w:rsid w:val="009F6378"/>
    <w:rsid w:val="009F64D9"/>
    <w:rsid w:val="009F682F"/>
    <w:rsid w:val="009F71B3"/>
    <w:rsid w:val="009F731C"/>
    <w:rsid w:val="009F75F3"/>
    <w:rsid w:val="00A000DA"/>
    <w:rsid w:val="00A0027C"/>
    <w:rsid w:val="00A003D5"/>
    <w:rsid w:val="00A0083D"/>
    <w:rsid w:val="00A008D6"/>
    <w:rsid w:val="00A00A39"/>
    <w:rsid w:val="00A00DAC"/>
    <w:rsid w:val="00A011A5"/>
    <w:rsid w:val="00A019A6"/>
    <w:rsid w:val="00A01D77"/>
    <w:rsid w:val="00A025E5"/>
    <w:rsid w:val="00A0267B"/>
    <w:rsid w:val="00A02A4B"/>
    <w:rsid w:val="00A02F3E"/>
    <w:rsid w:val="00A03050"/>
    <w:rsid w:val="00A03324"/>
    <w:rsid w:val="00A03375"/>
    <w:rsid w:val="00A0382A"/>
    <w:rsid w:val="00A038C4"/>
    <w:rsid w:val="00A03ACA"/>
    <w:rsid w:val="00A03F36"/>
    <w:rsid w:val="00A041FF"/>
    <w:rsid w:val="00A04266"/>
    <w:rsid w:val="00A0483F"/>
    <w:rsid w:val="00A04906"/>
    <w:rsid w:val="00A0498C"/>
    <w:rsid w:val="00A050B7"/>
    <w:rsid w:val="00A052EE"/>
    <w:rsid w:val="00A05659"/>
    <w:rsid w:val="00A057D7"/>
    <w:rsid w:val="00A058EA"/>
    <w:rsid w:val="00A05B72"/>
    <w:rsid w:val="00A05F58"/>
    <w:rsid w:val="00A06086"/>
    <w:rsid w:val="00A06CCA"/>
    <w:rsid w:val="00A07509"/>
    <w:rsid w:val="00A075CF"/>
    <w:rsid w:val="00A076C8"/>
    <w:rsid w:val="00A07C7C"/>
    <w:rsid w:val="00A07CE6"/>
    <w:rsid w:val="00A1045F"/>
    <w:rsid w:val="00A105FD"/>
    <w:rsid w:val="00A10607"/>
    <w:rsid w:val="00A10692"/>
    <w:rsid w:val="00A1139B"/>
    <w:rsid w:val="00A113C4"/>
    <w:rsid w:val="00A116B9"/>
    <w:rsid w:val="00A119C3"/>
    <w:rsid w:val="00A11E00"/>
    <w:rsid w:val="00A12422"/>
    <w:rsid w:val="00A12631"/>
    <w:rsid w:val="00A127E8"/>
    <w:rsid w:val="00A12D01"/>
    <w:rsid w:val="00A12FB2"/>
    <w:rsid w:val="00A133D5"/>
    <w:rsid w:val="00A13597"/>
    <w:rsid w:val="00A139DB"/>
    <w:rsid w:val="00A13BBB"/>
    <w:rsid w:val="00A13CA0"/>
    <w:rsid w:val="00A13E22"/>
    <w:rsid w:val="00A1434D"/>
    <w:rsid w:val="00A1464B"/>
    <w:rsid w:val="00A1472E"/>
    <w:rsid w:val="00A148A0"/>
    <w:rsid w:val="00A14A8F"/>
    <w:rsid w:val="00A14F94"/>
    <w:rsid w:val="00A1508B"/>
    <w:rsid w:val="00A150DC"/>
    <w:rsid w:val="00A15168"/>
    <w:rsid w:val="00A15283"/>
    <w:rsid w:val="00A157C1"/>
    <w:rsid w:val="00A15965"/>
    <w:rsid w:val="00A15B82"/>
    <w:rsid w:val="00A16028"/>
    <w:rsid w:val="00A16191"/>
    <w:rsid w:val="00A163D1"/>
    <w:rsid w:val="00A164EC"/>
    <w:rsid w:val="00A166E3"/>
    <w:rsid w:val="00A16A8A"/>
    <w:rsid w:val="00A16D3A"/>
    <w:rsid w:val="00A16E33"/>
    <w:rsid w:val="00A1792E"/>
    <w:rsid w:val="00A17BB1"/>
    <w:rsid w:val="00A2046C"/>
    <w:rsid w:val="00A20726"/>
    <w:rsid w:val="00A208C3"/>
    <w:rsid w:val="00A20A3A"/>
    <w:rsid w:val="00A20D1D"/>
    <w:rsid w:val="00A215B8"/>
    <w:rsid w:val="00A21B1B"/>
    <w:rsid w:val="00A225E7"/>
    <w:rsid w:val="00A2271A"/>
    <w:rsid w:val="00A22B07"/>
    <w:rsid w:val="00A22B76"/>
    <w:rsid w:val="00A22E75"/>
    <w:rsid w:val="00A22F8B"/>
    <w:rsid w:val="00A231D9"/>
    <w:rsid w:val="00A235FC"/>
    <w:rsid w:val="00A236AE"/>
    <w:rsid w:val="00A23828"/>
    <w:rsid w:val="00A23C11"/>
    <w:rsid w:val="00A23D20"/>
    <w:rsid w:val="00A23DD7"/>
    <w:rsid w:val="00A23DFA"/>
    <w:rsid w:val="00A24376"/>
    <w:rsid w:val="00A24580"/>
    <w:rsid w:val="00A249FB"/>
    <w:rsid w:val="00A24A37"/>
    <w:rsid w:val="00A24AEA"/>
    <w:rsid w:val="00A24EB4"/>
    <w:rsid w:val="00A24FD0"/>
    <w:rsid w:val="00A25DF2"/>
    <w:rsid w:val="00A25E44"/>
    <w:rsid w:val="00A264E8"/>
    <w:rsid w:val="00A2670C"/>
    <w:rsid w:val="00A26C70"/>
    <w:rsid w:val="00A2743C"/>
    <w:rsid w:val="00A27BAE"/>
    <w:rsid w:val="00A30145"/>
    <w:rsid w:val="00A301B1"/>
    <w:rsid w:val="00A30555"/>
    <w:rsid w:val="00A30A98"/>
    <w:rsid w:val="00A30CB1"/>
    <w:rsid w:val="00A30E1A"/>
    <w:rsid w:val="00A31C37"/>
    <w:rsid w:val="00A31CBB"/>
    <w:rsid w:val="00A3236A"/>
    <w:rsid w:val="00A3256B"/>
    <w:rsid w:val="00A3306E"/>
    <w:rsid w:val="00A335D7"/>
    <w:rsid w:val="00A33C41"/>
    <w:rsid w:val="00A34331"/>
    <w:rsid w:val="00A34588"/>
    <w:rsid w:val="00A348A6"/>
    <w:rsid w:val="00A34EBA"/>
    <w:rsid w:val="00A34F3F"/>
    <w:rsid w:val="00A3515C"/>
    <w:rsid w:val="00A352A1"/>
    <w:rsid w:val="00A35380"/>
    <w:rsid w:val="00A35A08"/>
    <w:rsid w:val="00A35B16"/>
    <w:rsid w:val="00A3618D"/>
    <w:rsid w:val="00A3621E"/>
    <w:rsid w:val="00A36366"/>
    <w:rsid w:val="00A3642E"/>
    <w:rsid w:val="00A3655C"/>
    <w:rsid w:val="00A36978"/>
    <w:rsid w:val="00A369BD"/>
    <w:rsid w:val="00A36A17"/>
    <w:rsid w:val="00A36AE1"/>
    <w:rsid w:val="00A3740A"/>
    <w:rsid w:val="00A375A2"/>
    <w:rsid w:val="00A37698"/>
    <w:rsid w:val="00A378B1"/>
    <w:rsid w:val="00A379A8"/>
    <w:rsid w:val="00A400CD"/>
    <w:rsid w:val="00A40FE7"/>
    <w:rsid w:val="00A41048"/>
    <w:rsid w:val="00A41061"/>
    <w:rsid w:val="00A410BF"/>
    <w:rsid w:val="00A41346"/>
    <w:rsid w:val="00A41410"/>
    <w:rsid w:val="00A41571"/>
    <w:rsid w:val="00A41718"/>
    <w:rsid w:val="00A41AD0"/>
    <w:rsid w:val="00A4217F"/>
    <w:rsid w:val="00A42219"/>
    <w:rsid w:val="00A423C0"/>
    <w:rsid w:val="00A42901"/>
    <w:rsid w:val="00A429C5"/>
    <w:rsid w:val="00A42A9B"/>
    <w:rsid w:val="00A42D52"/>
    <w:rsid w:val="00A42E4A"/>
    <w:rsid w:val="00A42E53"/>
    <w:rsid w:val="00A42E6A"/>
    <w:rsid w:val="00A431DD"/>
    <w:rsid w:val="00A432A8"/>
    <w:rsid w:val="00A4337B"/>
    <w:rsid w:val="00A43877"/>
    <w:rsid w:val="00A4387E"/>
    <w:rsid w:val="00A43CD8"/>
    <w:rsid w:val="00A43DC5"/>
    <w:rsid w:val="00A43E2E"/>
    <w:rsid w:val="00A43E7C"/>
    <w:rsid w:val="00A44252"/>
    <w:rsid w:val="00A4429C"/>
    <w:rsid w:val="00A447F1"/>
    <w:rsid w:val="00A44C7B"/>
    <w:rsid w:val="00A44CF6"/>
    <w:rsid w:val="00A4595D"/>
    <w:rsid w:val="00A45A22"/>
    <w:rsid w:val="00A46854"/>
    <w:rsid w:val="00A469C6"/>
    <w:rsid w:val="00A46AAC"/>
    <w:rsid w:val="00A46EE6"/>
    <w:rsid w:val="00A46F0F"/>
    <w:rsid w:val="00A47526"/>
    <w:rsid w:val="00A4798F"/>
    <w:rsid w:val="00A479EA"/>
    <w:rsid w:val="00A47DEA"/>
    <w:rsid w:val="00A47E5A"/>
    <w:rsid w:val="00A47F86"/>
    <w:rsid w:val="00A47FE0"/>
    <w:rsid w:val="00A502F9"/>
    <w:rsid w:val="00A5051B"/>
    <w:rsid w:val="00A507AD"/>
    <w:rsid w:val="00A50802"/>
    <w:rsid w:val="00A508B7"/>
    <w:rsid w:val="00A50A5A"/>
    <w:rsid w:val="00A51051"/>
    <w:rsid w:val="00A510D2"/>
    <w:rsid w:val="00A512BB"/>
    <w:rsid w:val="00A51487"/>
    <w:rsid w:val="00A51B4E"/>
    <w:rsid w:val="00A51BC4"/>
    <w:rsid w:val="00A52113"/>
    <w:rsid w:val="00A52255"/>
    <w:rsid w:val="00A5233D"/>
    <w:rsid w:val="00A52490"/>
    <w:rsid w:val="00A5255B"/>
    <w:rsid w:val="00A52FD9"/>
    <w:rsid w:val="00A531BE"/>
    <w:rsid w:val="00A53C09"/>
    <w:rsid w:val="00A53D11"/>
    <w:rsid w:val="00A53DFA"/>
    <w:rsid w:val="00A54015"/>
    <w:rsid w:val="00A5462D"/>
    <w:rsid w:val="00A5467F"/>
    <w:rsid w:val="00A5468C"/>
    <w:rsid w:val="00A54C48"/>
    <w:rsid w:val="00A54CC1"/>
    <w:rsid w:val="00A54FC7"/>
    <w:rsid w:val="00A5501D"/>
    <w:rsid w:val="00A550DF"/>
    <w:rsid w:val="00A5513F"/>
    <w:rsid w:val="00A551CF"/>
    <w:rsid w:val="00A557BE"/>
    <w:rsid w:val="00A55F0C"/>
    <w:rsid w:val="00A565E6"/>
    <w:rsid w:val="00A56603"/>
    <w:rsid w:val="00A56BC1"/>
    <w:rsid w:val="00A56D69"/>
    <w:rsid w:val="00A575B4"/>
    <w:rsid w:val="00A57623"/>
    <w:rsid w:val="00A5776F"/>
    <w:rsid w:val="00A60063"/>
    <w:rsid w:val="00A60355"/>
    <w:rsid w:val="00A605E9"/>
    <w:rsid w:val="00A606AB"/>
    <w:rsid w:val="00A60703"/>
    <w:rsid w:val="00A608AA"/>
    <w:rsid w:val="00A611FC"/>
    <w:rsid w:val="00A612C2"/>
    <w:rsid w:val="00A615B9"/>
    <w:rsid w:val="00A61654"/>
    <w:rsid w:val="00A616A3"/>
    <w:rsid w:val="00A6187C"/>
    <w:rsid w:val="00A61896"/>
    <w:rsid w:val="00A61B7A"/>
    <w:rsid w:val="00A61C35"/>
    <w:rsid w:val="00A61F0C"/>
    <w:rsid w:val="00A6204A"/>
    <w:rsid w:val="00A6205C"/>
    <w:rsid w:val="00A625C5"/>
    <w:rsid w:val="00A62889"/>
    <w:rsid w:val="00A62A52"/>
    <w:rsid w:val="00A62C27"/>
    <w:rsid w:val="00A62EC8"/>
    <w:rsid w:val="00A631C4"/>
    <w:rsid w:val="00A632AE"/>
    <w:rsid w:val="00A6346D"/>
    <w:rsid w:val="00A636BF"/>
    <w:rsid w:val="00A63841"/>
    <w:rsid w:val="00A63CF4"/>
    <w:rsid w:val="00A6403B"/>
    <w:rsid w:val="00A64C70"/>
    <w:rsid w:val="00A64C87"/>
    <w:rsid w:val="00A64FAD"/>
    <w:rsid w:val="00A65411"/>
    <w:rsid w:val="00A654F4"/>
    <w:rsid w:val="00A655AC"/>
    <w:rsid w:val="00A658B5"/>
    <w:rsid w:val="00A65968"/>
    <w:rsid w:val="00A65CC6"/>
    <w:rsid w:val="00A65CDA"/>
    <w:rsid w:val="00A66513"/>
    <w:rsid w:val="00A6666F"/>
    <w:rsid w:val="00A66737"/>
    <w:rsid w:val="00A6690A"/>
    <w:rsid w:val="00A66A1A"/>
    <w:rsid w:val="00A67232"/>
    <w:rsid w:val="00A673FC"/>
    <w:rsid w:val="00A67A19"/>
    <w:rsid w:val="00A67AA5"/>
    <w:rsid w:val="00A702AB"/>
    <w:rsid w:val="00A7051A"/>
    <w:rsid w:val="00A706F9"/>
    <w:rsid w:val="00A70B25"/>
    <w:rsid w:val="00A70FA8"/>
    <w:rsid w:val="00A715B2"/>
    <w:rsid w:val="00A71782"/>
    <w:rsid w:val="00A71A6C"/>
    <w:rsid w:val="00A71EA2"/>
    <w:rsid w:val="00A72149"/>
    <w:rsid w:val="00A72408"/>
    <w:rsid w:val="00A7266E"/>
    <w:rsid w:val="00A72C10"/>
    <w:rsid w:val="00A72C67"/>
    <w:rsid w:val="00A73064"/>
    <w:rsid w:val="00A734BE"/>
    <w:rsid w:val="00A73754"/>
    <w:rsid w:val="00A73AC9"/>
    <w:rsid w:val="00A73E6E"/>
    <w:rsid w:val="00A744B9"/>
    <w:rsid w:val="00A74523"/>
    <w:rsid w:val="00A745CF"/>
    <w:rsid w:val="00A74740"/>
    <w:rsid w:val="00A74AA0"/>
    <w:rsid w:val="00A74D74"/>
    <w:rsid w:val="00A75A17"/>
    <w:rsid w:val="00A75D24"/>
    <w:rsid w:val="00A76101"/>
    <w:rsid w:val="00A7616C"/>
    <w:rsid w:val="00A76921"/>
    <w:rsid w:val="00A77719"/>
    <w:rsid w:val="00A77A17"/>
    <w:rsid w:val="00A77C7E"/>
    <w:rsid w:val="00A8009E"/>
    <w:rsid w:val="00A80363"/>
    <w:rsid w:val="00A80469"/>
    <w:rsid w:val="00A8082B"/>
    <w:rsid w:val="00A80AA5"/>
    <w:rsid w:val="00A80B6D"/>
    <w:rsid w:val="00A81038"/>
    <w:rsid w:val="00A8122E"/>
    <w:rsid w:val="00A81755"/>
    <w:rsid w:val="00A8178E"/>
    <w:rsid w:val="00A817E0"/>
    <w:rsid w:val="00A81BF6"/>
    <w:rsid w:val="00A828B9"/>
    <w:rsid w:val="00A82BAF"/>
    <w:rsid w:val="00A82BC8"/>
    <w:rsid w:val="00A82BF5"/>
    <w:rsid w:val="00A8303D"/>
    <w:rsid w:val="00A83305"/>
    <w:rsid w:val="00A833B2"/>
    <w:rsid w:val="00A83940"/>
    <w:rsid w:val="00A83A42"/>
    <w:rsid w:val="00A83C89"/>
    <w:rsid w:val="00A840FD"/>
    <w:rsid w:val="00A84475"/>
    <w:rsid w:val="00A84948"/>
    <w:rsid w:val="00A84B44"/>
    <w:rsid w:val="00A85063"/>
    <w:rsid w:val="00A854D8"/>
    <w:rsid w:val="00A8557D"/>
    <w:rsid w:val="00A8565E"/>
    <w:rsid w:val="00A85731"/>
    <w:rsid w:val="00A8582A"/>
    <w:rsid w:val="00A858D1"/>
    <w:rsid w:val="00A85995"/>
    <w:rsid w:val="00A85D91"/>
    <w:rsid w:val="00A8614E"/>
    <w:rsid w:val="00A862B8"/>
    <w:rsid w:val="00A864E8"/>
    <w:rsid w:val="00A865BA"/>
    <w:rsid w:val="00A866F8"/>
    <w:rsid w:val="00A86AF2"/>
    <w:rsid w:val="00A86EFA"/>
    <w:rsid w:val="00A87506"/>
    <w:rsid w:val="00A87559"/>
    <w:rsid w:val="00A87980"/>
    <w:rsid w:val="00A87E0B"/>
    <w:rsid w:val="00A9021C"/>
    <w:rsid w:val="00A902DD"/>
    <w:rsid w:val="00A90BEC"/>
    <w:rsid w:val="00A90E89"/>
    <w:rsid w:val="00A91080"/>
    <w:rsid w:val="00A911D7"/>
    <w:rsid w:val="00A915A1"/>
    <w:rsid w:val="00A917CE"/>
    <w:rsid w:val="00A918A2"/>
    <w:rsid w:val="00A9194F"/>
    <w:rsid w:val="00A91B0E"/>
    <w:rsid w:val="00A91EFC"/>
    <w:rsid w:val="00A91FFF"/>
    <w:rsid w:val="00A92007"/>
    <w:rsid w:val="00A920B7"/>
    <w:rsid w:val="00A92314"/>
    <w:rsid w:val="00A9266B"/>
    <w:rsid w:val="00A92A26"/>
    <w:rsid w:val="00A92B2A"/>
    <w:rsid w:val="00A92BCD"/>
    <w:rsid w:val="00A92C95"/>
    <w:rsid w:val="00A92EC9"/>
    <w:rsid w:val="00A937E5"/>
    <w:rsid w:val="00A9394A"/>
    <w:rsid w:val="00A939A5"/>
    <w:rsid w:val="00A939D5"/>
    <w:rsid w:val="00A93DE5"/>
    <w:rsid w:val="00A944C7"/>
    <w:rsid w:val="00A94B44"/>
    <w:rsid w:val="00A94C1F"/>
    <w:rsid w:val="00A94CB5"/>
    <w:rsid w:val="00A94D25"/>
    <w:rsid w:val="00A95148"/>
    <w:rsid w:val="00A95399"/>
    <w:rsid w:val="00A95733"/>
    <w:rsid w:val="00A95A2A"/>
    <w:rsid w:val="00A95B4B"/>
    <w:rsid w:val="00A95BAD"/>
    <w:rsid w:val="00A95BCF"/>
    <w:rsid w:val="00A95F59"/>
    <w:rsid w:val="00A960A3"/>
    <w:rsid w:val="00A961B7"/>
    <w:rsid w:val="00A96962"/>
    <w:rsid w:val="00A969B9"/>
    <w:rsid w:val="00A96ED9"/>
    <w:rsid w:val="00A971C6"/>
    <w:rsid w:val="00A972C5"/>
    <w:rsid w:val="00A974DD"/>
    <w:rsid w:val="00A97745"/>
    <w:rsid w:val="00A977F5"/>
    <w:rsid w:val="00A979E9"/>
    <w:rsid w:val="00A97B2C"/>
    <w:rsid w:val="00A97DCD"/>
    <w:rsid w:val="00A97E79"/>
    <w:rsid w:val="00AA0074"/>
    <w:rsid w:val="00AA035A"/>
    <w:rsid w:val="00AA141A"/>
    <w:rsid w:val="00AA14C0"/>
    <w:rsid w:val="00AA1CE0"/>
    <w:rsid w:val="00AA216D"/>
    <w:rsid w:val="00AA2294"/>
    <w:rsid w:val="00AA2325"/>
    <w:rsid w:val="00AA2766"/>
    <w:rsid w:val="00AA2BAA"/>
    <w:rsid w:val="00AA3251"/>
    <w:rsid w:val="00AA32DC"/>
    <w:rsid w:val="00AA3F08"/>
    <w:rsid w:val="00AA3FED"/>
    <w:rsid w:val="00AA4057"/>
    <w:rsid w:val="00AA41C8"/>
    <w:rsid w:val="00AA46CA"/>
    <w:rsid w:val="00AA4A21"/>
    <w:rsid w:val="00AA4CA2"/>
    <w:rsid w:val="00AA4D70"/>
    <w:rsid w:val="00AA4F97"/>
    <w:rsid w:val="00AA5365"/>
    <w:rsid w:val="00AA64C1"/>
    <w:rsid w:val="00AA677A"/>
    <w:rsid w:val="00AA6830"/>
    <w:rsid w:val="00AA690C"/>
    <w:rsid w:val="00AA6B02"/>
    <w:rsid w:val="00AA6DBE"/>
    <w:rsid w:val="00AA6FC3"/>
    <w:rsid w:val="00AA7690"/>
    <w:rsid w:val="00AA7747"/>
    <w:rsid w:val="00AA788C"/>
    <w:rsid w:val="00AA7DA7"/>
    <w:rsid w:val="00AB029C"/>
    <w:rsid w:val="00AB0528"/>
    <w:rsid w:val="00AB0761"/>
    <w:rsid w:val="00AB0831"/>
    <w:rsid w:val="00AB0A17"/>
    <w:rsid w:val="00AB0CD6"/>
    <w:rsid w:val="00AB11B6"/>
    <w:rsid w:val="00AB152C"/>
    <w:rsid w:val="00AB1686"/>
    <w:rsid w:val="00AB1B2B"/>
    <w:rsid w:val="00AB1B74"/>
    <w:rsid w:val="00AB1CB9"/>
    <w:rsid w:val="00AB1D48"/>
    <w:rsid w:val="00AB25AF"/>
    <w:rsid w:val="00AB2770"/>
    <w:rsid w:val="00AB2BD4"/>
    <w:rsid w:val="00AB2CE4"/>
    <w:rsid w:val="00AB32B6"/>
    <w:rsid w:val="00AB336C"/>
    <w:rsid w:val="00AB36EC"/>
    <w:rsid w:val="00AB3C6D"/>
    <w:rsid w:val="00AB3D00"/>
    <w:rsid w:val="00AB3F2C"/>
    <w:rsid w:val="00AB45E1"/>
    <w:rsid w:val="00AB4628"/>
    <w:rsid w:val="00AB4823"/>
    <w:rsid w:val="00AB4F9B"/>
    <w:rsid w:val="00AB59C7"/>
    <w:rsid w:val="00AB613E"/>
    <w:rsid w:val="00AB6AA9"/>
    <w:rsid w:val="00AB6BF0"/>
    <w:rsid w:val="00AB726F"/>
    <w:rsid w:val="00AB73EF"/>
    <w:rsid w:val="00AB74FC"/>
    <w:rsid w:val="00AB76E8"/>
    <w:rsid w:val="00AB7E28"/>
    <w:rsid w:val="00AC05B5"/>
    <w:rsid w:val="00AC05D4"/>
    <w:rsid w:val="00AC0A40"/>
    <w:rsid w:val="00AC1233"/>
    <w:rsid w:val="00AC12B9"/>
    <w:rsid w:val="00AC19B1"/>
    <w:rsid w:val="00AC1CF1"/>
    <w:rsid w:val="00AC1FBE"/>
    <w:rsid w:val="00AC2229"/>
    <w:rsid w:val="00AC23BD"/>
    <w:rsid w:val="00AC24BD"/>
    <w:rsid w:val="00AC2594"/>
    <w:rsid w:val="00AC2967"/>
    <w:rsid w:val="00AC2A4A"/>
    <w:rsid w:val="00AC2D7E"/>
    <w:rsid w:val="00AC2ED7"/>
    <w:rsid w:val="00AC3098"/>
    <w:rsid w:val="00AC32B7"/>
    <w:rsid w:val="00AC3318"/>
    <w:rsid w:val="00AC3A18"/>
    <w:rsid w:val="00AC471F"/>
    <w:rsid w:val="00AC4740"/>
    <w:rsid w:val="00AC48AE"/>
    <w:rsid w:val="00AC4A10"/>
    <w:rsid w:val="00AC4EC0"/>
    <w:rsid w:val="00AC52B4"/>
    <w:rsid w:val="00AC5505"/>
    <w:rsid w:val="00AC5538"/>
    <w:rsid w:val="00AC566B"/>
    <w:rsid w:val="00AC6365"/>
    <w:rsid w:val="00AC69CC"/>
    <w:rsid w:val="00AC6B01"/>
    <w:rsid w:val="00AC6C0A"/>
    <w:rsid w:val="00AC6C87"/>
    <w:rsid w:val="00AC6CBA"/>
    <w:rsid w:val="00AC7049"/>
    <w:rsid w:val="00AC734E"/>
    <w:rsid w:val="00AC7389"/>
    <w:rsid w:val="00AC759E"/>
    <w:rsid w:val="00AC75A8"/>
    <w:rsid w:val="00AC792B"/>
    <w:rsid w:val="00AC7A71"/>
    <w:rsid w:val="00AC7B18"/>
    <w:rsid w:val="00AC7BEA"/>
    <w:rsid w:val="00AC7C7C"/>
    <w:rsid w:val="00AC7ED5"/>
    <w:rsid w:val="00AC7F40"/>
    <w:rsid w:val="00AD0211"/>
    <w:rsid w:val="00AD0B0F"/>
    <w:rsid w:val="00AD0C0D"/>
    <w:rsid w:val="00AD0DB0"/>
    <w:rsid w:val="00AD0FCF"/>
    <w:rsid w:val="00AD1692"/>
    <w:rsid w:val="00AD19BE"/>
    <w:rsid w:val="00AD1A44"/>
    <w:rsid w:val="00AD1AC4"/>
    <w:rsid w:val="00AD1DFC"/>
    <w:rsid w:val="00AD204A"/>
    <w:rsid w:val="00AD217A"/>
    <w:rsid w:val="00AD2259"/>
    <w:rsid w:val="00AD28B4"/>
    <w:rsid w:val="00AD2913"/>
    <w:rsid w:val="00AD29EE"/>
    <w:rsid w:val="00AD2B63"/>
    <w:rsid w:val="00AD2C1B"/>
    <w:rsid w:val="00AD2CFF"/>
    <w:rsid w:val="00AD3119"/>
    <w:rsid w:val="00AD4734"/>
    <w:rsid w:val="00AD4863"/>
    <w:rsid w:val="00AD4A50"/>
    <w:rsid w:val="00AD4BFB"/>
    <w:rsid w:val="00AD4D0A"/>
    <w:rsid w:val="00AD4DC4"/>
    <w:rsid w:val="00AD4DDE"/>
    <w:rsid w:val="00AD5524"/>
    <w:rsid w:val="00AD578E"/>
    <w:rsid w:val="00AD57E6"/>
    <w:rsid w:val="00AD6075"/>
    <w:rsid w:val="00AD61C4"/>
    <w:rsid w:val="00AD6374"/>
    <w:rsid w:val="00AD6DCC"/>
    <w:rsid w:val="00AD7269"/>
    <w:rsid w:val="00AD728C"/>
    <w:rsid w:val="00AD7A65"/>
    <w:rsid w:val="00AD7E27"/>
    <w:rsid w:val="00AE0542"/>
    <w:rsid w:val="00AE0839"/>
    <w:rsid w:val="00AE09E2"/>
    <w:rsid w:val="00AE0B81"/>
    <w:rsid w:val="00AE0DF7"/>
    <w:rsid w:val="00AE0F79"/>
    <w:rsid w:val="00AE1040"/>
    <w:rsid w:val="00AE14A4"/>
    <w:rsid w:val="00AE1AA0"/>
    <w:rsid w:val="00AE1E58"/>
    <w:rsid w:val="00AE204A"/>
    <w:rsid w:val="00AE2C16"/>
    <w:rsid w:val="00AE2DFB"/>
    <w:rsid w:val="00AE2E42"/>
    <w:rsid w:val="00AE2EC9"/>
    <w:rsid w:val="00AE3266"/>
    <w:rsid w:val="00AE3376"/>
    <w:rsid w:val="00AE35BD"/>
    <w:rsid w:val="00AE3614"/>
    <w:rsid w:val="00AE383F"/>
    <w:rsid w:val="00AE38BA"/>
    <w:rsid w:val="00AE3D47"/>
    <w:rsid w:val="00AE418E"/>
    <w:rsid w:val="00AE4408"/>
    <w:rsid w:val="00AE48F8"/>
    <w:rsid w:val="00AE4B55"/>
    <w:rsid w:val="00AE53C8"/>
    <w:rsid w:val="00AE55A2"/>
    <w:rsid w:val="00AE5905"/>
    <w:rsid w:val="00AE59FE"/>
    <w:rsid w:val="00AE5E21"/>
    <w:rsid w:val="00AE5FE0"/>
    <w:rsid w:val="00AE65F4"/>
    <w:rsid w:val="00AE67EC"/>
    <w:rsid w:val="00AE68B4"/>
    <w:rsid w:val="00AE6A48"/>
    <w:rsid w:val="00AE6C74"/>
    <w:rsid w:val="00AE6E81"/>
    <w:rsid w:val="00AE7618"/>
    <w:rsid w:val="00AE76FE"/>
    <w:rsid w:val="00AE7FC1"/>
    <w:rsid w:val="00AF00E3"/>
    <w:rsid w:val="00AF1664"/>
    <w:rsid w:val="00AF179B"/>
    <w:rsid w:val="00AF195C"/>
    <w:rsid w:val="00AF1A3C"/>
    <w:rsid w:val="00AF1EB0"/>
    <w:rsid w:val="00AF2540"/>
    <w:rsid w:val="00AF27DA"/>
    <w:rsid w:val="00AF2A41"/>
    <w:rsid w:val="00AF2D2D"/>
    <w:rsid w:val="00AF2DFC"/>
    <w:rsid w:val="00AF2F01"/>
    <w:rsid w:val="00AF38D7"/>
    <w:rsid w:val="00AF3DA3"/>
    <w:rsid w:val="00AF4181"/>
    <w:rsid w:val="00AF43B9"/>
    <w:rsid w:val="00AF510A"/>
    <w:rsid w:val="00AF524B"/>
    <w:rsid w:val="00AF5271"/>
    <w:rsid w:val="00AF57E6"/>
    <w:rsid w:val="00AF58A4"/>
    <w:rsid w:val="00AF5F33"/>
    <w:rsid w:val="00AF6975"/>
    <w:rsid w:val="00AF6D1E"/>
    <w:rsid w:val="00AF6DDE"/>
    <w:rsid w:val="00AF744B"/>
    <w:rsid w:val="00AF7621"/>
    <w:rsid w:val="00AF76E9"/>
    <w:rsid w:val="00AF7DFB"/>
    <w:rsid w:val="00B002BF"/>
    <w:rsid w:val="00B0034F"/>
    <w:rsid w:val="00B00F43"/>
    <w:rsid w:val="00B01000"/>
    <w:rsid w:val="00B01157"/>
    <w:rsid w:val="00B0131F"/>
    <w:rsid w:val="00B015D2"/>
    <w:rsid w:val="00B01725"/>
    <w:rsid w:val="00B018B6"/>
    <w:rsid w:val="00B019BB"/>
    <w:rsid w:val="00B01DC6"/>
    <w:rsid w:val="00B026DC"/>
    <w:rsid w:val="00B02965"/>
    <w:rsid w:val="00B02CAA"/>
    <w:rsid w:val="00B02EA2"/>
    <w:rsid w:val="00B03279"/>
    <w:rsid w:val="00B03E7F"/>
    <w:rsid w:val="00B04152"/>
    <w:rsid w:val="00B04269"/>
    <w:rsid w:val="00B04415"/>
    <w:rsid w:val="00B047EB"/>
    <w:rsid w:val="00B04909"/>
    <w:rsid w:val="00B04A29"/>
    <w:rsid w:val="00B04A6F"/>
    <w:rsid w:val="00B05622"/>
    <w:rsid w:val="00B05D6A"/>
    <w:rsid w:val="00B06050"/>
    <w:rsid w:val="00B06192"/>
    <w:rsid w:val="00B06597"/>
    <w:rsid w:val="00B066EC"/>
    <w:rsid w:val="00B0688A"/>
    <w:rsid w:val="00B06913"/>
    <w:rsid w:val="00B0691A"/>
    <w:rsid w:val="00B06973"/>
    <w:rsid w:val="00B074E1"/>
    <w:rsid w:val="00B07590"/>
    <w:rsid w:val="00B1021C"/>
    <w:rsid w:val="00B1062A"/>
    <w:rsid w:val="00B10995"/>
    <w:rsid w:val="00B10A15"/>
    <w:rsid w:val="00B10B1B"/>
    <w:rsid w:val="00B10E45"/>
    <w:rsid w:val="00B110F0"/>
    <w:rsid w:val="00B113B1"/>
    <w:rsid w:val="00B11BEC"/>
    <w:rsid w:val="00B11C23"/>
    <w:rsid w:val="00B11E54"/>
    <w:rsid w:val="00B12841"/>
    <w:rsid w:val="00B1286D"/>
    <w:rsid w:val="00B12AF3"/>
    <w:rsid w:val="00B12D98"/>
    <w:rsid w:val="00B13110"/>
    <w:rsid w:val="00B137A8"/>
    <w:rsid w:val="00B13ACE"/>
    <w:rsid w:val="00B13AE9"/>
    <w:rsid w:val="00B13B0D"/>
    <w:rsid w:val="00B13B33"/>
    <w:rsid w:val="00B14421"/>
    <w:rsid w:val="00B1457C"/>
    <w:rsid w:val="00B148FA"/>
    <w:rsid w:val="00B14DE9"/>
    <w:rsid w:val="00B14E6F"/>
    <w:rsid w:val="00B14F8A"/>
    <w:rsid w:val="00B1599C"/>
    <w:rsid w:val="00B16057"/>
    <w:rsid w:val="00B161F8"/>
    <w:rsid w:val="00B16362"/>
    <w:rsid w:val="00B164A0"/>
    <w:rsid w:val="00B169AC"/>
    <w:rsid w:val="00B169CA"/>
    <w:rsid w:val="00B16CA4"/>
    <w:rsid w:val="00B16CE9"/>
    <w:rsid w:val="00B16D0A"/>
    <w:rsid w:val="00B16E30"/>
    <w:rsid w:val="00B16F6E"/>
    <w:rsid w:val="00B1727F"/>
    <w:rsid w:val="00B1774E"/>
    <w:rsid w:val="00B177A8"/>
    <w:rsid w:val="00B17FF8"/>
    <w:rsid w:val="00B202BF"/>
    <w:rsid w:val="00B20327"/>
    <w:rsid w:val="00B2037B"/>
    <w:rsid w:val="00B20411"/>
    <w:rsid w:val="00B20437"/>
    <w:rsid w:val="00B204BC"/>
    <w:rsid w:val="00B2051B"/>
    <w:rsid w:val="00B20551"/>
    <w:rsid w:val="00B20ADF"/>
    <w:rsid w:val="00B21098"/>
    <w:rsid w:val="00B21243"/>
    <w:rsid w:val="00B21370"/>
    <w:rsid w:val="00B2146E"/>
    <w:rsid w:val="00B214EF"/>
    <w:rsid w:val="00B2158F"/>
    <w:rsid w:val="00B2175E"/>
    <w:rsid w:val="00B21C50"/>
    <w:rsid w:val="00B21FBC"/>
    <w:rsid w:val="00B22740"/>
    <w:rsid w:val="00B228BE"/>
    <w:rsid w:val="00B229D9"/>
    <w:rsid w:val="00B22A38"/>
    <w:rsid w:val="00B22DE0"/>
    <w:rsid w:val="00B23018"/>
    <w:rsid w:val="00B23734"/>
    <w:rsid w:val="00B237ED"/>
    <w:rsid w:val="00B2388C"/>
    <w:rsid w:val="00B23AAE"/>
    <w:rsid w:val="00B23B49"/>
    <w:rsid w:val="00B23F0D"/>
    <w:rsid w:val="00B23F0E"/>
    <w:rsid w:val="00B242A8"/>
    <w:rsid w:val="00B24899"/>
    <w:rsid w:val="00B24D4E"/>
    <w:rsid w:val="00B24D5F"/>
    <w:rsid w:val="00B24D68"/>
    <w:rsid w:val="00B251C1"/>
    <w:rsid w:val="00B2570B"/>
    <w:rsid w:val="00B25C43"/>
    <w:rsid w:val="00B25DD4"/>
    <w:rsid w:val="00B25E79"/>
    <w:rsid w:val="00B2613C"/>
    <w:rsid w:val="00B2683B"/>
    <w:rsid w:val="00B273EA"/>
    <w:rsid w:val="00B274F5"/>
    <w:rsid w:val="00B2766E"/>
    <w:rsid w:val="00B27A41"/>
    <w:rsid w:val="00B27CD3"/>
    <w:rsid w:val="00B27D7F"/>
    <w:rsid w:val="00B27FE8"/>
    <w:rsid w:val="00B30448"/>
    <w:rsid w:val="00B30991"/>
    <w:rsid w:val="00B30E67"/>
    <w:rsid w:val="00B3110A"/>
    <w:rsid w:val="00B3133F"/>
    <w:rsid w:val="00B31952"/>
    <w:rsid w:val="00B31A2F"/>
    <w:rsid w:val="00B31FC8"/>
    <w:rsid w:val="00B320A7"/>
    <w:rsid w:val="00B32197"/>
    <w:rsid w:val="00B32C58"/>
    <w:rsid w:val="00B32C94"/>
    <w:rsid w:val="00B3304E"/>
    <w:rsid w:val="00B33130"/>
    <w:rsid w:val="00B334A1"/>
    <w:rsid w:val="00B336E8"/>
    <w:rsid w:val="00B33A34"/>
    <w:rsid w:val="00B33C17"/>
    <w:rsid w:val="00B33C65"/>
    <w:rsid w:val="00B33DA8"/>
    <w:rsid w:val="00B33E52"/>
    <w:rsid w:val="00B34626"/>
    <w:rsid w:val="00B3462B"/>
    <w:rsid w:val="00B346C7"/>
    <w:rsid w:val="00B34B58"/>
    <w:rsid w:val="00B35111"/>
    <w:rsid w:val="00B35535"/>
    <w:rsid w:val="00B357BB"/>
    <w:rsid w:val="00B35B90"/>
    <w:rsid w:val="00B35F25"/>
    <w:rsid w:val="00B368AE"/>
    <w:rsid w:val="00B369EF"/>
    <w:rsid w:val="00B36BC8"/>
    <w:rsid w:val="00B37617"/>
    <w:rsid w:val="00B378DA"/>
    <w:rsid w:val="00B37C05"/>
    <w:rsid w:val="00B37CEE"/>
    <w:rsid w:val="00B4012A"/>
    <w:rsid w:val="00B40BBC"/>
    <w:rsid w:val="00B41231"/>
    <w:rsid w:val="00B416CD"/>
    <w:rsid w:val="00B41A43"/>
    <w:rsid w:val="00B41BF4"/>
    <w:rsid w:val="00B41DC5"/>
    <w:rsid w:val="00B420B5"/>
    <w:rsid w:val="00B425B4"/>
    <w:rsid w:val="00B42EC5"/>
    <w:rsid w:val="00B42F0B"/>
    <w:rsid w:val="00B43204"/>
    <w:rsid w:val="00B43252"/>
    <w:rsid w:val="00B432D9"/>
    <w:rsid w:val="00B4338D"/>
    <w:rsid w:val="00B43B79"/>
    <w:rsid w:val="00B43BF9"/>
    <w:rsid w:val="00B43C15"/>
    <w:rsid w:val="00B43DB4"/>
    <w:rsid w:val="00B44473"/>
    <w:rsid w:val="00B444E1"/>
    <w:rsid w:val="00B44620"/>
    <w:rsid w:val="00B44994"/>
    <w:rsid w:val="00B44C89"/>
    <w:rsid w:val="00B4511A"/>
    <w:rsid w:val="00B45267"/>
    <w:rsid w:val="00B454F9"/>
    <w:rsid w:val="00B45BC2"/>
    <w:rsid w:val="00B45BDD"/>
    <w:rsid w:val="00B45FBC"/>
    <w:rsid w:val="00B4612B"/>
    <w:rsid w:val="00B46706"/>
    <w:rsid w:val="00B4670B"/>
    <w:rsid w:val="00B4698C"/>
    <w:rsid w:val="00B46B6B"/>
    <w:rsid w:val="00B46CF6"/>
    <w:rsid w:val="00B46D89"/>
    <w:rsid w:val="00B47076"/>
    <w:rsid w:val="00B470E3"/>
    <w:rsid w:val="00B47123"/>
    <w:rsid w:val="00B472EC"/>
    <w:rsid w:val="00B474B5"/>
    <w:rsid w:val="00B476E7"/>
    <w:rsid w:val="00B478BE"/>
    <w:rsid w:val="00B47BF4"/>
    <w:rsid w:val="00B47E07"/>
    <w:rsid w:val="00B47F58"/>
    <w:rsid w:val="00B50151"/>
    <w:rsid w:val="00B5079C"/>
    <w:rsid w:val="00B5085F"/>
    <w:rsid w:val="00B50AC0"/>
    <w:rsid w:val="00B50DAC"/>
    <w:rsid w:val="00B510F9"/>
    <w:rsid w:val="00B511C3"/>
    <w:rsid w:val="00B514C6"/>
    <w:rsid w:val="00B51A60"/>
    <w:rsid w:val="00B520CB"/>
    <w:rsid w:val="00B52726"/>
    <w:rsid w:val="00B528FB"/>
    <w:rsid w:val="00B529A3"/>
    <w:rsid w:val="00B52A2C"/>
    <w:rsid w:val="00B52AE4"/>
    <w:rsid w:val="00B530EB"/>
    <w:rsid w:val="00B538BB"/>
    <w:rsid w:val="00B53BC2"/>
    <w:rsid w:val="00B53E80"/>
    <w:rsid w:val="00B53EF9"/>
    <w:rsid w:val="00B53F0C"/>
    <w:rsid w:val="00B53FB5"/>
    <w:rsid w:val="00B53FBE"/>
    <w:rsid w:val="00B54908"/>
    <w:rsid w:val="00B54BBF"/>
    <w:rsid w:val="00B55875"/>
    <w:rsid w:val="00B55B2A"/>
    <w:rsid w:val="00B563D3"/>
    <w:rsid w:val="00B5641B"/>
    <w:rsid w:val="00B56959"/>
    <w:rsid w:val="00B570DD"/>
    <w:rsid w:val="00B57967"/>
    <w:rsid w:val="00B5796C"/>
    <w:rsid w:val="00B57D67"/>
    <w:rsid w:val="00B57DC8"/>
    <w:rsid w:val="00B57E3C"/>
    <w:rsid w:val="00B6036A"/>
    <w:rsid w:val="00B60423"/>
    <w:rsid w:val="00B60607"/>
    <w:rsid w:val="00B6084E"/>
    <w:rsid w:val="00B60B2C"/>
    <w:rsid w:val="00B61743"/>
    <w:rsid w:val="00B6181F"/>
    <w:rsid w:val="00B6199F"/>
    <w:rsid w:val="00B61A08"/>
    <w:rsid w:val="00B61CBA"/>
    <w:rsid w:val="00B61D24"/>
    <w:rsid w:val="00B62172"/>
    <w:rsid w:val="00B62180"/>
    <w:rsid w:val="00B62346"/>
    <w:rsid w:val="00B62595"/>
    <w:rsid w:val="00B626CE"/>
    <w:rsid w:val="00B62E80"/>
    <w:rsid w:val="00B62E87"/>
    <w:rsid w:val="00B63296"/>
    <w:rsid w:val="00B63663"/>
    <w:rsid w:val="00B6374B"/>
    <w:rsid w:val="00B6388F"/>
    <w:rsid w:val="00B63B84"/>
    <w:rsid w:val="00B63ECE"/>
    <w:rsid w:val="00B64304"/>
    <w:rsid w:val="00B6447C"/>
    <w:rsid w:val="00B64762"/>
    <w:rsid w:val="00B64987"/>
    <w:rsid w:val="00B64CDC"/>
    <w:rsid w:val="00B64D83"/>
    <w:rsid w:val="00B64F84"/>
    <w:rsid w:val="00B650D8"/>
    <w:rsid w:val="00B65153"/>
    <w:rsid w:val="00B651A8"/>
    <w:rsid w:val="00B652B0"/>
    <w:rsid w:val="00B652E3"/>
    <w:rsid w:val="00B654D6"/>
    <w:rsid w:val="00B65669"/>
    <w:rsid w:val="00B6571A"/>
    <w:rsid w:val="00B6572D"/>
    <w:rsid w:val="00B65783"/>
    <w:rsid w:val="00B65A8E"/>
    <w:rsid w:val="00B65BA0"/>
    <w:rsid w:val="00B65C2F"/>
    <w:rsid w:val="00B65C4D"/>
    <w:rsid w:val="00B65E15"/>
    <w:rsid w:val="00B66208"/>
    <w:rsid w:val="00B664AC"/>
    <w:rsid w:val="00B66599"/>
    <w:rsid w:val="00B667B1"/>
    <w:rsid w:val="00B667B4"/>
    <w:rsid w:val="00B66A45"/>
    <w:rsid w:val="00B66AF4"/>
    <w:rsid w:val="00B66B0D"/>
    <w:rsid w:val="00B66B6A"/>
    <w:rsid w:val="00B66D80"/>
    <w:rsid w:val="00B66FD8"/>
    <w:rsid w:val="00B674DE"/>
    <w:rsid w:val="00B677FA"/>
    <w:rsid w:val="00B6794F"/>
    <w:rsid w:val="00B67A84"/>
    <w:rsid w:val="00B67D47"/>
    <w:rsid w:val="00B67F89"/>
    <w:rsid w:val="00B67FD0"/>
    <w:rsid w:val="00B70071"/>
    <w:rsid w:val="00B7011B"/>
    <w:rsid w:val="00B70535"/>
    <w:rsid w:val="00B70706"/>
    <w:rsid w:val="00B70726"/>
    <w:rsid w:val="00B707DB"/>
    <w:rsid w:val="00B707EF"/>
    <w:rsid w:val="00B70B52"/>
    <w:rsid w:val="00B70DF0"/>
    <w:rsid w:val="00B70ED7"/>
    <w:rsid w:val="00B713BF"/>
    <w:rsid w:val="00B7167E"/>
    <w:rsid w:val="00B716DA"/>
    <w:rsid w:val="00B7173F"/>
    <w:rsid w:val="00B717E5"/>
    <w:rsid w:val="00B71E10"/>
    <w:rsid w:val="00B71F5B"/>
    <w:rsid w:val="00B726CD"/>
    <w:rsid w:val="00B7274A"/>
    <w:rsid w:val="00B72D9F"/>
    <w:rsid w:val="00B72EC2"/>
    <w:rsid w:val="00B73072"/>
    <w:rsid w:val="00B731BC"/>
    <w:rsid w:val="00B73360"/>
    <w:rsid w:val="00B733EF"/>
    <w:rsid w:val="00B7362A"/>
    <w:rsid w:val="00B73A15"/>
    <w:rsid w:val="00B74421"/>
    <w:rsid w:val="00B7478D"/>
    <w:rsid w:val="00B74CA6"/>
    <w:rsid w:val="00B74D73"/>
    <w:rsid w:val="00B74FC6"/>
    <w:rsid w:val="00B751BD"/>
    <w:rsid w:val="00B751F3"/>
    <w:rsid w:val="00B754B6"/>
    <w:rsid w:val="00B75855"/>
    <w:rsid w:val="00B76152"/>
    <w:rsid w:val="00B76579"/>
    <w:rsid w:val="00B7661D"/>
    <w:rsid w:val="00B76692"/>
    <w:rsid w:val="00B768B9"/>
    <w:rsid w:val="00B76B4C"/>
    <w:rsid w:val="00B76FC5"/>
    <w:rsid w:val="00B77517"/>
    <w:rsid w:val="00B77526"/>
    <w:rsid w:val="00B77553"/>
    <w:rsid w:val="00B77731"/>
    <w:rsid w:val="00B77A9A"/>
    <w:rsid w:val="00B80094"/>
    <w:rsid w:val="00B80315"/>
    <w:rsid w:val="00B80366"/>
    <w:rsid w:val="00B80F31"/>
    <w:rsid w:val="00B8115C"/>
    <w:rsid w:val="00B81214"/>
    <w:rsid w:val="00B8125B"/>
    <w:rsid w:val="00B8144D"/>
    <w:rsid w:val="00B8160A"/>
    <w:rsid w:val="00B81675"/>
    <w:rsid w:val="00B81835"/>
    <w:rsid w:val="00B8214B"/>
    <w:rsid w:val="00B8249C"/>
    <w:rsid w:val="00B8275B"/>
    <w:rsid w:val="00B82883"/>
    <w:rsid w:val="00B8301A"/>
    <w:rsid w:val="00B830C7"/>
    <w:rsid w:val="00B834D3"/>
    <w:rsid w:val="00B83573"/>
    <w:rsid w:val="00B83D85"/>
    <w:rsid w:val="00B83E2E"/>
    <w:rsid w:val="00B840EC"/>
    <w:rsid w:val="00B841AE"/>
    <w:rsid w:val="00B84376"/>
    <w:rsid w:val="00B8451D"/>
    <w:rsid w:val="00B8478D"/>
    <w:rsid w:val="00B847E1"/>
    <w:rsid w:val="00B84C09"/>
    <w:rsid w:val="00B854F7"/>
    <w:rsid w:val="00B85627"/>
    <w:rsid w:val="00B85800"/>
    <w:rsid w:val="00B85AB0"/>
    <w:rsid w:val="00B85CE1"/>
    <w:rsid w:val="00B85D22"/>
    <w:rsid w:val="00B869DF"/>
    <w:rsid w:val="00B86BE0"/>
    <w:rsid w:val="00B86D15"/>
    <w:rsid w:val="00B86FC8"/>
    <w:rsid w:val="00B871A1"/>
    <w:rsid w:val="00B87378"/>
    <w:rsid w:val="00B873DA"/>
    <w:rsid w:val="00B8747F"/>
    <w:rsid w:val="00B874A4"/>
    <w:rsid w:val="00B87A6B"/>
    <w:rsid w:val="00B87D86"/>
    <w:rsid w:val="00B87DBF"/>
    <w:rsid w:val="00B87E7C"/>
    <w:rsid w:val="00B906E1"/>
    <w:rsid w:val="00B90FE2"/>
    <w:rsid w:val="00B91FEF"/>
    <w:rsid w:val="00B924EB"/>
    <w:rsid w:val="00B92649"/>
    <w:rsid w:val="00B9273D"/>
    <w:rsid w:val="00B928B9"/>
    <w:rsid w:val="00B92A00"/>
    <w:rsid w:val="00B92E14"/>
    <w:rsid w:val="00B9327A"/>
    <w:rsid w:val="00B937C2"/>
    <w:rsid w:val="00B938E2"/>
    <w:rsid w:val="00B93B47"/>
    <w:rsid w:val="00B93C2A"/>
    <w:rsid w:val="00B93E99"/>
    <w:rsid w:val="00B93F17"/>
    <w:rsid w:val="00B9405D"/>
    <w:rsid w:val="00B9499C"/>
    <w:rsid w:val="00B957F1"/>
    <w:rsid w:val="00B95BF4"/>
    <w:rsid w:val="00B95D62"/>
    <w:rsid w:val="00B95D9F"/>
    <w:rsid w:val="00B966D9"/>
    <w:rsid w:val="00B96796"/>
    <w:rsid w:val="00B96832"/>
    <w:rsid w:val="00B97A75"/>
    <w:rsid w:val="00BA017C"/>
    <w:rsid w:val="00BA0379"/>
    <w:rsid w:val="00BA0891"/>
    <w:rsid w:val="00BA0CBB"/>
    <w:rsid w:val="00BA1039"/>
    <w:rsid w:val="00BA118B"/>
    <w:rsid w:val="00BA123F"/>
    <w:rsid w:val="00BA12C1"/>
    <w:rsid w:val="00BA1354"/>
    <w:rsid w:val="00BA19DD"/>
    <w:rsid w:val="00BA1BC3"/>
    <w:rsid w:val="00BA1F17"/>
    <w:rsid w:val="00BA248B"/>
    <w:rsid w:val="00BA25A4"/>
    <w:rsid w:val="00BA28F1"/>
    <w:rsid w:val="00BA30EA"/>
    <w:rsid w:val="00BA3236"/>
    <w:rsid w:val="00BA358C"/>
    <w:rsid w:val="00BA3963"/>
    <w:rsid w:val="00BA3BCF"/>
    <w:rsid w:val="00BA3DDF"/>
    <w:rsid w:val="00BA3FD0"/>
    <w:rsid w:val="00BA41FD"/>
    <w:rsid w:val="00BA4369"/>
    <w:rsid w:val="00BA44A5"/>
    <w:rsid w:val="00BA49ED"/>
    <w:rsid w:val="00BA4ECF"/>
    <w:rsid w:val="00BA57E8"/>
    <w:rsid w:val="00BA622C"/>
    <w:rsid w:val="00BA6316"/>
    <w:rsid w:val="00BA6889"/>
    <w:rsid w:val="00BA7516"/>
    <w:rsid w:val="00BA752C"/>
    <w:rsid w:val="00BA7A4F"/>
    <w:rsid w:val="00BA7EED"/>
    <w:rsid w:val="00BB0808"/>
    <w:rsid w:val="00BB0A0D"/>
    <w:rsid w:val="00BB0B1A"/>
    <w:rsid w:val="00BB0BF0"/>
    <w:rsid w:val="00BB0DAB"/>
    <w:rsid w:val="00BB15D1"/>
    <w:rsid w:val="00BB16AD"/>
    <w:rsid w:val="00BB17E7"/>
    <w:rsid w:val="00BB2111"/>
    <w:rsid w:val="00BB2445"/>
    <w:rsid w:val="00BB27FD"/>
    <w:rsid w:val="00BB2AE7"/>
    <w:rsid w:val="00BB2FAE"/>
    <w:rsid w:val="00BB3248"/>
    <w:rsid w:val="00BB335C"/>
    <w:rsid w:val="00BB3B9C"/>
    <w:rsid w:val="00BB3FBE"/>
    <w:rsid w:val="00BB41F7"/>
    <w:rsid w:val="00BB437C"/>
    <w:rsid w:val="00BB438E"/>
    <w:rsid w:val="00BB460A"/>
    <w:rsid w:val="00BB46FF"/>
    <w:rsid w:val="00BB4720"/>
    <w:rsid w:val="00BB4A28"/>
    <w:rsid w:val="00BB4D49"/>
    <w:rsid w:val="00BB51F4"/>
    <w:rsid w:val="00BB53CC"/>
    <w:rsid w:val="00BB56E8"/>
    <w:rsid w:val="00BB570A"/>
    <w:rsid w:val="00BB5744"/>
    <w:rsid w:val="00BB5835"/>
    <w:rsid w:val="00BB5A07"/>
    <w:rsid w:val="00BB5AF3"/>
    <w:rsid w:val="00BB5F8D"/>
    <w:rsid w:val="00BB6022"/>
    <w:rsid w:val="00BB6692"/>
    <w:rsid w:val="00BB67AF"/>
    <w:rsid w:val="00BB6C3A"/>
    <w:rsid w:val="00BB7075"/>
    <w:rsid w:val="00BB763E"/>
    <w:rsid w:val="00BB76B2"/>
    <w:rsid w:val="00BB7AA9"/>
    <w:rsid w:val="00BB7C0A"/>
    <w:rsid w:val="00BC0297"/>
    <w:rsid w:val="00BC0324"/>
    <w:rsid w:val="00BC032F"/>
    <w:rsid w:val="00BC08A7"/>
    <w:rsid w:val="00BC0BAB"/>
    <w:rsid w:val="00BC153E"/>
    <w:rsid w:val="00BC1621"/>
    <w:rsid w:val="00BC164A"/>
    <w:rsid w:val="00BC167A"/>
    <w:rsid w:val="00BC1689"/>
    <w:rsid w:val="00BC1897"/>
    <w:rsid w:val="00BC1D53"/>
    <w:rsid w:val="00BC2433"/>
    <w:rsid w:val="00BC2BA8"/>
    <w:rsid w:val="00BC36E9"/>
    <w:rsid w:val="00BC3CA8"/>
    <w:rsid w:val="00BC40E0"/>
    <w:rsid w:val="00BC40E3"/>
    <w:rsid w:val="00BC4227"/>
    <w:rsid w:val="00BC4347"/>
    <w:rsid w:val="00BC4725"/>
    <w:rsid w:val="00BC4738"/>
    <w:rsid w:val="00BC475E"/>
    <w:rsid w:val="00BC4AC8"/>
    <w:rsid w:val="00BC4B02"/>
    <w:rsid w:val="00BC4FE7"/>
    <w:rsid w:val="00BC55A1"/>
    <w:rsid w:val="00BC566B"/>
    <w:rsid w:val="00BC57D4"/>
    <w:rsid w:val="00BC5C19"/>
    <w:rsid w:val="00BC5E88"/>
    <w:rsid w:val="00BC606A"/>
    <w:rsid w:val="00BC628C"/>
    <w:rsid w:val="00BC69C5"/>
    <w:rsid w:val="00BC6BD6"/>
    <w:rsid w:val="00BC72E0"/>
    <w:rsid w:val="00BC766A"/>
    <w:rsid w:val="00BC790F"/>
    <w:rsid w:val="00BC7ADD"/>
    <w:rsid w:val="00BC7CA3"/>
    <w:rsid w:val="00BC7DA6"/>
    <w:rsid w:val="00BD0164"/>
    <w:rsid w:val="00BD0AE7"/>
    <w:rsid w:val="00BD0FC7"/>
    <w:rsid w:val="00BD10CB"/>
    <w:rsid w:val="00BD140D"/>
    <w:rsid w:val="00BD14E8"/>
    <w:rsid w:val="00BD17A9"/>
    <w:rsid w:val="00BD17B3"/>
    <w:rsid w:val="00BD1890"/>
    <w:rsid w:val="00BD1C02"/>
    <w:rsid w:val="00BD20C2"/>
    <w:rsid w:val="00BD2418"/>
    <w:rsid w:val="00BD2515"/>
    <w:rsid w:val="00BD26A2"/>
    <w:rsid w:val="00BD2805"/>
    <w:rsid w:val="00BD2B4F"/>
    <w:rsid w:val="00BD2B76"/>
    <w:rsid w:val="00BD2F98"/>
    <w:rsid w:val="00BD2FED"/>
    <w:rsid w:val="00BD30C3"/>
    <w:rsid w:val="00BD30F2"/>
    <w:rsid w:val="00BD3398"/>
    <w:rsid w:val="00BD354B"/>
    <w:rsid w:val="00BD3F6A"/>
    <w:rsid w:val="00BD4220"/>
    <w:rsid w:val="00BD4652"/>
    <w:rsid w:val="00BD5137"/>
    <w:rsid w:val="00BD564D"/>
    <w:rsid w:val="00BD5BEE"/>
    <w:rsid w:val="00BD5EBC"/>
    <w:rsid w:val="00BD6381"/>
    <w:rsid w:val="00BD641C"/>
    <w:rsid w:val="00BD6434"/>
    <w:rsid w:val="00BD670B"/>
    <w:rsid w:val="00BD68BE"/>
    <w:rsid w:val="00BD68E5"/>
    <w:rsid w:val="00BD6BA8"/>
    <w:rsid w:val="00BD7002"/>
    <w:rsid w:val="00BD70D0"/>
    <w:rsid w:val="00BD7B4F"/>
    <w:rsid w:val="00BD7BCC"/>
    <w:rsid w:val="00BD7E3E"/>
    <w:rsid w:val="00BE0142"/>
    <w:rsid w:val="00BE0305"/>
    <w:rsid w:val="00BE067D"/>
    <w:rsid w:val="00BE0C11"/>
    <w:rsid w:val="00BE0F89"/>
    <w:rsid w:val="00BE1358"/>
    <w:rsid w:val="00BE1B28"/>
    <w:rsid w:val="00BE1E10"/>
    <w:rsid w:val="00BE1EF1"/>
    <w:rsid w:val="00BE1F30"/>
    <w:rsid w:val="00BE224A"/>
    <w:rsid w:val="00BE2421"/>
    <w:rsid w:val="00BE2537"/>
    <w:rsid w:val="00BE268C"/>
    <w:rsid w:val="00BE2936"/>
    <w:rsid w:val="00BE30B2"/>
    <w:rsid w:val="00BE332A"/>
    <w:rsid w:val="00BE360F"/>
    <w:rsid w:val="00BE3743"/>
    <w:rsid w:val="00BE4424"/>
    <w:rsid w:val="00BE4620"/>
    <w:rsid w:val="00BE4777"/>
    <w:rsid w:val="00BE48FE"/>
    <w:rsid w:val="00BE4EFB"/>
    <w:rsid w:val="00BE503C"/>
    <w:rsid w:val="00BE5621"/>
    <w:rsid w:val="00BE57F6"/>
    <w:rsid w:val="00BE5E15"/>
    <w:rsid w:val="00BE5F7D"/>
    <w:rsid w:val="00BE6424"/>
    <w:rsid w:val="00BE64AF"/>
    <w:rsid w:val="00BE678A"/>
    <w:rsid w:val="00BE6EBA"/>
    <w:rsid w:val="00BE707B"/>
    <w:rsid w:val="00BE71FA"/>
    <w:rsid w:val="00BE72AD"/>
    <w:rsid w:val="00BE73AC"/>
    <w:rsid w:val="00BE7A0E"/>
    <w:rsid w:val="00BE7CDD"/>
    <w:rsid w:val="00BE7F56"/>
    <w:rsid w:val="00BF02E8"/>
    <w:rsid w:val="00BF082B"/>
    <w:rsid w:val="00BF0A22"/>
    <w:rsid w:val="00BF0BD9"/>
    <w:rsid w:val="00BF0CB5"/>
    <w:rsid w:val="00BF13FA"/>
    <w:rsid w:val="00BF17D7"/>
    <w:rsid w:val="00BF2113"/>
    <w:rsid w:val="00BF21FA"/>
    <w:rsid w:val="00BF23C3"/>
    <w:rsid w:val="00BF24E8"/>
    <w:rsid w:val="00BF29BA"/>
    <w:rsid w:val="00BF29E8"/>
    <w:rsid w:val="00BF3A21"/>
    <w:rsid w:val="00BF3B07"/>
    <w:rsid w:val="00BF3F18"/>
    <w:rsid w:val="00BF415B"/>
    <w:rsid w:val="00BF41F2"/>
    <w:rsid w:val="00BF4476"/>
    <w:rsid w:val="00BF4546"/>
    <w:rsid w:val="00BF46D3"/>
    <w:rsid w:val="00BF4BC5"/>
    <w:rsid w:val="00BF500D"/>
    <w:rsid w:val="00BF5726"/>
    <w:rsid w:val="00BF5C02"/>
    <w:rsid w:val="00BF607F"/>
    <w:rsid w:val="00BF60CF"/>
    <w:rsid w:val="00BF6122"/>
    <w:rsid w:val="00BF6182"/>
    <w:rsid w:val="00BF6312"/>
    <w:rsid w:val="00BF6511"/>
    <w:rsid w:val="00BF68B5"/>
    <w:rsid w:val="00BF68ED"/>
    <w:rsid w:val="00BF6960"/>
    <w:rsid w:val="00BF73D2"/>
    <w:rsid w:val="00BF75EC"/>
    <w:rsid w:val="00BF794F"/>
    <w:rsid w:val="00BF7A4D"/>
    <w:rsid w:val="00BF7F2C"/>
    <w:rsid w:val="00BF7F7D"/>
    <w:rsid w:val="00C004E5"/>
    <w:rsid w:val="00C00517"/>
    <w:rsid w:val="00C00816"/>
    <w:rsid w:val="00C00962"/>
    <w:rsid w:val="00C009B7"/>
    <w:rsid w:val="00C00A17"/>
    <w:rsid w:val="00C00C85"/>
    <w:rsid w:val="00C015A0"/>
    <w:rsid w:val="00C016A9"/>
    <w:rsid w:val="00C016BD"/>
    <w:rsid w:val="00C01D14"/>
    <w:rsid w:val="00C01D9A"/>
    <w:rsid w:val="00C02574"/>
    <w:rsid w:val="00C02CB7"/>
    <w:rsid w:val="00C03036"/>
    <w:rsid w:val="00C03185"/>
    <w:rsid w:val="00C03380"/>
    <w:rsid w:val="00C0375C"/>
    <w:rsid w:val="00C03963"/>
    <w:rsid w:val="00C039D1"/>
    <w:rsid w:val="00C03AC9"/>
    <w:rsid w:val="00C04086"/>
    <w:rsid w:val="00C040AE"/>
    <w:rsid w:val="00C04C91"/>
    <w:rsid w:val="00C04E29"/>
    <w:rsid w:val="00C050CF"/>
    <w:rsid w:val="00C05335"/>
    <w:rsid w:val="00C054FC"/>
    <w:rsid w:val="00C061E4"/>
    <w:rsid w:val="00C062D7"/>
    <w:rsid w:val="00C066DA"/>
    <w:rsid w:val="00C0671B"/>
    <w:rsid w:val="00C068EE"/>
    <w:rsid w:val="00C06AC1"/>
    <w:rsid w:val="00C06B87"/>
    <w:rsid w:val="00C06EE1"/>
    <w:rsid w:val="00C06F93"/>
    <w:rsid w:val="00C0743C"/>
    <w:rsid w:val="00C075D0"/>
    <w:rsid w:val="00C0791B"/>
    <w:rsid w:val="00C07A24"/>
    <w:rsid w:val="00C07B92"/>
    <w:rsid w:val="00C07BE1"/>
    <w:rsid w:val="00C07D5D"/>
    <w:rsid w:val="00C07E4D"/>
    <w:rsid w:val="00C10060"/>
    <w:rsid w:val="00C104F9"/>
    <w:rsid w:val="00C107A1"/>
    <w:rsid w:val="00C10886"/>
    <w:rsid w:val="00C10B93"/>
    <w:rsid w:val="00C10B96"/>
    <w:rsid w:val="00C10E84"/>
    <w:rsid w:val="00C10ED2"/>
    <w:rsid w:val="00C11146"/>
    <w:rsid w:val="00C11320"/>
    <w:rsid w:val="00C114A8"/>
    <w:rsid w:val="00C11682"/>
    <w:rsid w:val="00C1198B"/>
    <w:rsid w:val="00C11999"/>
    <w:rsid w:val="00C11BB0"/>
    <w:rsid w:val="00C11E5C"/>
    <w:rsid w:val="00C12940"/>
    <w:rsid w:val="00C12D72"/>
    <w:rsid w:val="00C1300B"/>
    <w:rsid w:val="00C13697"/>
    <w:rsid w:val="00C137FC"/>
    <w:rsid w:val="00C13AEF"/>
    <w:rsid w:val="00C13D1B"/>
    <w:rsid w:val="00C142BB"/>
    <w:rsid w:val="00C143A2"/>
    <w:rsid w:val="00C143E0"/>
    <w:rsid w:val="00C147B4"/>
    <w:rsid w:val="00C148B0"/>
    <w:rsid w:val="00C150B7"/>
    <w:rsid w:val="00C15465"/>
    <w:rsid w:val="00C15516"/>
    <w:rsid w:val="00C15610"/>
    <w:rsid w:val="00C1590B"/>
    <w:rsid w:val="00C16120"/>
    <w:rsid w:val="00C161FC"/>
    <w:rsid w:val="00C16A20"/>
    <w:rsid w:val="00C16B1D"/>
    <w:rsid w:val="00C16B97"/>
    <w:rsid w:val="00C16D11"/>
    <w:rsid w:val="00C16E51"/>
    <w:rsid w:val="00C16F3E"/>
    <w:rsid w:val="00C171DC"/>
    <w:rsid w:val="00C1776D"/>
    <w:rsid w:val="00C17951"/>
    <w:rsid w:val="00C20228"/>
    <w:rsid w:val="00C2049F"/>
    <w:rsid w:val="00C207B9"/>
    <w:rsid w:val="00C20A1E"/>
    <w:rsid w:val="00C20AEB"/>
    <w:rsid w:val="00C20FF4"/>
    <w:rsid w:val="00C219F4"/>
    <w:rsid w:val="00C21F3D"/>
    <w:rsid w:val="00C21FA3"/>
    <w:rsid w:val="00C22339"/>
    <w:rsid w:val="00C225BE"/>
    <w:rsid w:val="00C22878"/>
    <w:rsid w:val="00C22970"/>
    <w:rsid w:val="00C229EC"/>
    <w:rsid w:val="00C22BB7"/>
    <w:rsid w:val="00C22CC9"/>
    <w:rsid w:val="00C22CE8"/>
    <w:rsid w:val="00C2314B"/>
    <w:rsid w:val="00C2348E"/>
    <w:rsid w:val="00C235FF"/>
    <w:rsid w:val="00C23D70"/>
    <w:rsid w:val="00C23E33"/>
    <w:rsid w:val="00C2400A"/>
    <w:rsid w:val="00C241A7"/>
    <w:rsid w:val="00C241CD"/>
    <w:rsid w:val="00C24408"/>
    <w:rsid w:val="00C24892"/>
    <w:rsid w:val="00C248C4"/>
    <w:rsid w:val="00C2496A"/>
    <w:rsid w:val="00C24C1C"/>
    <w:rsid w:val="00C24C34"/>
    <w:rsid w:val="00C255CA"/>
    <w:rsid w:val="00C25D75"/>
    <w:rsid w:val="00C25E7A"/>
    <w:rsid w:val="00C25F5A"/>
    <w:rsid w:val="00C25F8A"/>
    <w:rsid w:val="00C25F8E"/>
    <w:rsid w:val="00C26053"/>
    <w:rsid w:val="00C2620C"/>
    <w:rsid w:val="00C27594"/>
    <w:rsid w:val="00C276F9"/>
    <w:rsid w:val="00C27BE8"/>
    <w:rsid w:val="00C27DC5"/>
    <w:rsid w:val="00C307AB"/>
    <w:rsid w:val="00C30830"/>
    <w:rsid w:val="00C312BA"/>
    <w:rsid w:val="00C317BE"/>
    <w:rsid w:val="00C3180A"/>
    <w:rsid w:val="00C31E66"/>
    <w:rsid w:val="00C32063"/>
    <w:rsid w:val="00C323D1"/>
    <w:rsid w:val="00C32727"/>
    <w:rsid w:val="00C32900"/>
    <w:rsid w:val="00C32F53"/>
    <w:rsid w:val="00C33005"/>
    <w:rsid w:val="00C33728"/>
    <w:rsid w:val="00C33798"/>
    <w:rsid w:val="00C33936"/>
    <w:rsid w:val="00C33C6D"/>
    <w:rsid w:val="00C340D8"/>
    <w:rsid w:val="00C34752"/>
    <w:rsid w:val="00C34773"/>
    <w:rsid w:val="00C34B66"/>
    <w:rsid w:val="00C350C2"/>
    <w:rsid w:val="00C35718"/>
    <w:rsid w:val="00C35CA7"/>
    <w:rsid w:val="00C35F5A"/>
    <w:rsid w:val="00C360B5"/>
    <w:rsid w:val="00C360FB"/>
    <w:rsid w:val="00C36218"/>
    <w:rsid w:val="00C36811"/>
    <w:rsid w:val="00C36F00"/>
    <w:rsid w:val="00C37244"/>
    <w:rsid w:val="00C374E6"/>
    <w:rsid w:val="00C3788E"/>
    <w:rsid w:val="00C37A6B"/>
    <w:rsid w:val="00C409A1"/>
    <w:rsid w:val="00C40B1E"/>
    <w:rsid w:val="00C40C1E"/>
    <w:rsid w:val="00C41068"/>
    <w:rsid w:val="00C4130E"/>
    <w:rsid w:val="00C413BA"/>
    <w:rsid w:val="00C41B39"/>
    <w:rsid w:val="00C41BB4"/>
    <w:rsid w:val="00C41C50"/>
    <w:rsid w:val="00C41E10"/>
    <w:rsid w:val="00C42036"/>
    <w:rsid w:val="00C426F2"/>
    <w:rsid w:val="00C42A3D"/>
    <w:rsid w:val="00C42E1C"/>
    <w:rsid w:val="00C435EA"/>
    <w:rsid w:val="00C437D3"/>
    <w:rsid w:val="00C43FC7"/>
    <w:rsid w:val="00C440E0"/>
    <w:rsid w:val="00C441A9"/>
    <w:rsid w:val="00C44BBC"/>
    <w:rsid w:val="00C44E60"/>
    <w:rsid w:val="00C450DB"/>
    <w:rsid w:val="00C45A5B"/>
    <w:rsid w:val="00C45AE0"/>
    <w:rsid w:val="00C460F2"/>
    <w:rsid w:val="00C462C6"/>
    <w:rsid w:val="00C469FC"/>
    <w:rsid w:val="00C46A84"/>
    <w:rsid w:val="00C46B12"/>
    <w:rsid w:val="00C46DDD"/>
    <w:rsid w:val="00C46DF1"/>
    <w:rsid w:val="00C46F19"/>
    <w:rsid w:val="00C47E05"/>
    <w:rsid w:val="00C50534"/>
    <w:rsid w:val="00C50600"/>
    <w:rsid w:val="00C5074E"/>
    <w:rsid w:val="00C507D8"/>
    <w:rsid w:val="00C509FC"/>
    <w:rsid w:val="00C50A99"/>
    <w:rsid w:val="00C50CC3"/>
    <w:rsid w:val="00C50E84"/>
    <w:rsid w:val="00C50F25"/>
    <w:rsid w:val="00C5169C"/>
    <w:rsid w:val="00C51733"/>
    <w:rsid w:val="00C51764"/>
    <w:rsid w:val="00C517DF"/>
    <w:rsid w:val="00C5199F"/>
    <w:rsid w:val="00C51AD1"/>
    <w:rsid w:val="00C51ED2"/>
    <w:rsid w:val="00C521D1"/>
    <w:rsid w:val="00C5244C"/>
    <w:rsid w:val="00C524CE"/>
    <w:rsid w:val="00C52B76"/>
    <w:rsid w:val="00C52F8A"/>
    <w:rsid w:val="00C53051"/>
    <w:rsid w:val="00C533C7"/>
    <w:rsid w:val="00C539EC"/>
    <w:rsid w:val="00C53ABD"/>
    <w:rsid w:val="00C53FBB"/>
    <w:rsid w:val="00C53FCD"/>
    <w:rsid w:val="00C542DB"/>
    <w:rsid w:val="00C54943"/>
    <w:rsid w:val="00C54C5A"/>
    <w:rsid w:val="00C54E7D"/>
    <w:rsid w:val="00C54FAD"/>
    <w:rsid w:val="00C5511C"/>
    <w:rsid w:val="00C551A7"/>
    <w:rsid w:val="00C5533D"/>
    <w:rsid w:val="00C55A41"/>
    <w:rsid w:val="00C55BB0"/>
    <w:rsid w:val="00C5600C"/>
    <w:rsid w:val="00C563C0"/>
    <w:rsid w:val="00C56943"/>
    <w:rsid w:val="00C56CE5"/>
    <w:rsid w:val="00C57055"/>
    <w:rsid w:val="00C5758C"/>
    <w:rsid w:val="00C57827"/>
    <w:rsid w:val="00C57852"/>
    <w:rsid w:val="00C57C64"/>
    <w:rsid w:val="00C57CEF"/>
    <w:rsid w:val="00C57FCF"/>
    <w:rsid w:val="00C600F2"/>
    <w:rsid w:val="00C60217"/>
    <w:rsid w:val="00C61111"/>
    <w:rsid w:val="00C615CA"/>
    <w:rsid w:val="00C6163D"/>
    <w:rsid w:val="00C6184D"/>
    <w:rsid w:val="00C6193D"/>
    <w:rsid w:val="00C6195D"/>
    <w:rsid w:val="00C62081"/>
    <w:rsid w:val="00C62399"/>
    <w:rsid w:val="00C6252D"/>
    <w:rsid w:val="00C62572"/>
    <w:rsid w:val="00C628D0"/>
    <w:rsid w:val="00C62904"/>
    <w:rsid w:val="00C62966"/>
    <w:rsid w:val="00C62BFC"/>
    <w:rsid w:val="00C62C40"/>
    <w:rsid w:val="00C62DBA"/>
    <w:rsid w:val="00C62E7C"/>
    <w:rsid w:val="00C62EF9"/>
    <w:rsid w:val="00C62F39"/>
    <w:rsid w:val="00C6332B"/>
    <w:rsid w:val="00C635AF"/>
    <w:rsid w:val="00C63766"/>
    <w:rsid w:val="00C63A27"/>
    <w:rsid w:val="00C63B6B"/>
    <w:rsid w:val="00C63CFB"/>
    <w:rsid w:val="00C63DAA"/>
    <w:rsid w:val="00C63EAF"/>
    <w:rsid w:val="00C6402D"/>
    <w:rsid w:val="00C6406C"/>
    <w:rsid w:val="00C64500"/>
    <w:rsid w:val="00C647A1"/>
    <w:rsid w:val="00C64813"/>
    <w:rsid w:val="00C64FDF"/>
    <w:rsid w:val="00C6517D"/>
    <w:rsid w:val="00C651E8"/>
    <w:rsid w:val="00C65201"/>
    <w:rsid w:val="00C65309"/>
    <w:rsid w:val="00C656DA"/>
    <w:rsid w:val="00C6596D"/>
    <w:rsid w:val="00C65CC8"/>
    <w:rsid w:val="00C65F09"/>
    <w:rsid w:val="00C66167"/>
    <w:rsid w:val="00C6621F"/>
    <w:rsid w:val="00C662A6"/>
    <w:rsid w:val="00C665DD"/>
    <w:rsid w:val="00C668AB"/>
    <w:rsid w:val="00C66A06"/>
    <w:rsid w:val="00C66C32"/>
    <w:rsid w:val="00C66CFA"/>
    <w:rsid w:val="00C675E3"/>
    <w:rsid w:val="00C679D4"/>
    <w:rsid w:val="00C67AA9"/>
    <w:rsid w:val="00C67FD7"/>
    <w:rsid w:val="00C701C5"/>
    <w:rsid w:val="00C70283"/>
    <w:rsid w:val="00C703BD"/>
    <w:rsid w:val="00C7089B"/>
    <w:rsid w:val="00C70B8F"/>
    <w:rsid w:val="00C70E44"/>
    <w:rsid w:val="00C713EE"/>
    <w:rsid w:val="00C71C7B"/>
    <w:rsid w:val="00C72282"/>
    <w:rsid w:val="00C722CE"/>
    <w:rsid w:val="00C72347"/>
    <w:rsid w:val="00C727DC"/>
    <w:rsid w:val="00C729B0"/>
    <w:rsid w:val="00C72CB1"/>
    <w:rsid w:val="00C7303F"/>
    <w:rsid w:val="00C7337D"/>
    <w:rsid w:val="00C73949"/>
    <w:rsid w:val="00C73CA8"/>
    <w:rsid w:val="00C73DF7"/>
    <w:rsid w:val="00C73F53"/>
    <w:rsid w:val="00C74228"/>
    <w:rsid w:val="00C74366"/>
    <w:rsid w:val="00C7482E"/>
    <w:rsid w:val="00C74979"/>
    <w:rsid w:val="00C74CA0"/>
    <w:rsid w:val="00C74DA7"/>
    <w:rsid w:val="00C755DD"/>
    <w:rsid w:val="00C7579F"/>
    <w:rsid w:val="00C75BFE"/>
    <w:rsid w:val="00C76262"/>
    <w:rsid w:val="00C76C42"/>
    <w:rsid w:val="00C76E6F"/>
    <w:rsid w:val="00C7727E"/>
    <w:rsid w:val="00C772A1"/>
    <w:rsid w:val="00C772CE"/>
    <w:rsid w:val="00C775F8"/>
    <w:rsid w:val="00C7762B"/>
    <w:rsid w:val="00C778DF"/>
    <w:rsid w:val="00C77A5B"/>
    <w:rsid w:val="00C77A62"/>
    <w:rsid w:val="00C77A97"/>
    <w:rsid w:val="00C80398"/>
    <w:rsid w:val="00C8075B"/>
    <w:rsid w:val="00C80864"/>
    <w:rsid w:val="00C80980"/>
    <w:rsid w:val="00C80BE9"/>
    <w:rsid w:val="00C81746"/>
    <w:rsid w:val="00C817BA"/>
    <w:rsid w:val="00C81B83"/>
    <w:rsid w:val="00C81E6B"/>
    <w:rsid w:val="00C82309"/>
    <w:rsid w:val="00C8277B"/>
    <w:rsid w:val="00C82DD0"/>
    <w:rsid w:val="00C830CF"/>
    <w:rsid w:val="00C83A9B"/>
    <w:rsid w:val="00C83B13"/>
    <w:rsid w:val="00C83E50"/>
    <w:rsid w:val="00C83FB4"/>
    <w:rsid w:val="00C841A6"/>
    <w:rsid w:val="00C84279"/>
    <w:rsid w:val="00C84733"/>
    <w:rsid w:val="00C851DC"/>
    <w:rsid w:val="00C855B6"/>
    <w:rsid w:val="00C85D27"/>
    <w:rsid w:val="00C85FB3"/>
    <w:rsid w:val="00C86059"/>
    <w:rsid w:val="00C86140"/>
    <w:rsid w:val="00C864F1"/>
    <w:rsid w:val="00C865BC"/>
    <w:rsid w:val="00C865F6"/>
    <w:rsid w:val="00C8685A"/>
    <w:rsid w:val="00C86D09"/>
    <w:rsid w:val="00C872BA"/>
    <w:rsid w:val="00C874E8"/>
    <w:rsid w:val="00C87B16"/>
    <w:rsid w:val="00C90055"/>
    <w:rsid w:val="00C900F2"/>
    <w:rsid w:val="00C90339"/>
    <w:rsid w:val="00C904D2"/>
    <w:rsid w:val="00C90658"/>
    <w:rsid w:val="00C90AD7"/>
    <w:rsid w:val="00C90C91"/>
    <w:rsid w:val="00C90DDE"/>
    <w:rsid w:val="00C90F61"/>
    <w:rsid w:val="00C90F75"/>
    <w:rsid w:val="00C90F7A"/>
    <w:rsid w:val="00C911D7"/>
    <w:rsid w:val="00C914E7"/>
    <w:rsid w:val="00C9163C"/>
    <w:rsid w:val="00C916C2"/>
    <w:rsid w:val="00C9176E"/>
    <w:rsid w:val="00C917A3"/>
    <w:rsid w:val="00C91D15"/>
    <w:rsid w:val="00C920BE"/>
    <w:rsid w:val="00C92812"/>
    <w:rsid w:val="00C93248"/>
    <w:rsid w:val="00C93604"/>
    <w:rsid w:val="00C9360D"/>
    <w:rsid w:val="00C93BB6"/>
    <w:rsid w:val="00C945B7"/>
    <w:rsid w:val="00C94A03"/>
    <w:rsid w:val="00C94A45"/>
    <w:rsid w:val="00C94D4C"/>
    <w:rsid w:val="00C94DE4"/>
    <w:rsid w:val="00C94EEB"/>
    <w:rsid w:val="00C950AB"/>
    <w:rsid w:val="00C954B4"/>
    <w:rsid w:val="00C95DFE"/>
    <w:rsid w:val="00C9638D"/>
    <w:rsid w:val="00C9655D"/>
    <w:rsid w:val="00C96703"/>
    <w:rsid w:val="00C96A93"/>
    <w:rsid w:val="00C96D36"/>
    <w:rsid w:val="00C972A8"/>
    <w:rsid w:val="00C97525"/>
    <w:rsid w:val="00C97850"/>
    <w:rsid w:val="00C97C04"/>
    <w:rsid w:val="00C97FFE"/>
    <w:rsid w:val="00CA03E9"/>
    <w:rsid w:val="00CA05B2"/>
    <w:rsid w:val="00CA08C2"/>
    <w:rsid w:val="00CA1284"/>
    <w:rsid w:val="00CA1EC6"/>
    <w:rsid w:val="00CA1EE6"/>
    <w:rsid w:val="00CA20F8"/>
    <w:rsid w:val="00CA2414"/>
    <w:rsid w:val="00CA2740"/>
    <w:rsid w:val="00CA2969"/>
    <w:rsid w:val="00CA2B3B"/>
    <w:rsid w:val="00CA2C87"/>
    <w:rsid w:val="00CA2EFB"/>
    <w:rsid w:val="00CA3DBB"/>
    <w:rsid w:val="00CA3F16"/>
    <w:rsid w:val="00CA4358"/>
    <w:rsid w:val="00CA4504"/>
    <w:rsid w:val="00CA4865"/>
    <w:rsid w:val="00CA4882"/>
    <w:rsid w:val="00CA48FF"/>
    <w:rsid w:val="00CA4A81"/>
    <w:rsid w:val="00CA53D1"/>
    <w:rsid w:val="00CA543F"/>
    <w:rsid w:val="00CA5731"/>
    <w:rsid w:val="00CA59AA"/>
    <w:rsid w:val="00CA5A14"/>
    <w:rsid w:val="00CA5AF7"/>
    <w:rsid w:val="00CA5E67"/>
    <w:rsid w:val="00CA624F"/>
    <w:rsid w:val="00CA6715"/>
    <w:rsid w:val="00CA6C2F"/>
    <w:rsid w:val="00CA7B74"/>
    <w:rsid w:val="00CA7F4A"/>
    <w:rsid w:val="00CB0266"/>
    <w:rsid w:val="00CB0277"/>
    <w:rsid w:val="00CB02A8"/>
    <w:rsid w:val="00CB0347"/>
    <w:rsid w:val="00CB045E"/>
    <w:rsid w:val="00CB09C7"/>
    <w:rsid w:val="00CB0D89"/>
    <w:rsid w:val="00CB0E00"/>
    <w:rsid w:val="00CB11E0"/>
    <w:rsid w:val="00CB140D"/>
    <w:rsid w:val="00CB144A"/>
    <w:rsid w:val="00CB15D6"/>
    <w:rsid w:val="00CB1B1E"/>
    <w:rsid w:val="00CB1EAD"/>
    <w:rsid w:val="00CB1F00"/>
    <w:rsid w:val="00CB2352"/>
    <w:rsid w:val="00CB23BB"/>
    <w:rsid w:val="00CB2CAC"/>
    <w:rsid w:val="00CB2CD2"/>
    <w:rsid w:val="00CB347F"/>
    <w:rsid w:val="00CB34D7"/>
    <w:rsid w:val="00CB36F5"/>
    <w:rsid w:val="00CB3762"/>
    <w:rsid w:val="00CB42BC"/>
    <w:rsid w:val="00CB4400"/>
    <w:rsid w:val="00CB4401"/>
    <w:rsid w:val="00CB4437"/>
    <w:rsid w:val="00CB4462"/>
    <w:rsid w:val="00CB4FB7"/>
    <w:rsid w:val="00CB5001"/>
    <w:rsid w:val="00CB509D"/>
    <w:rsid w:val="00CB5154"/>
    <w:rsid w:val="00CB54E2"/>
    <w:rsid w:val="00CB55A1"/>
    <w:rsid w:val="00CB5EA3"/>
    <w:rsid w:val="00CB5F1E"/>
    <w:rsid w:val="00CB5F20"/>
    <w:rsid w:val="00CB611A"/>
    <w:rsid w:val="00CB6479"/>
    <w:rsid w:val="00CB6697"/>
    <w:rsid w:val="00CB6808"/>
    <w:rsid w:val="00CB6EAC"/>
    <w:rsid w:val="00CB7274"/>
    <w:rsid w:val="00CB7453"/>
    <w:rsid w:val="00CB7462"/>
    <w:rsid w:val="00CB7686"/>
    <w:rsid w:val="00CB77C4"/>
    <w:rsid w:val="00CB78F6"/>
    <w:rsid w:val="00CB7CD9"/>
    <w:rsid w:val="00CB7CFC"/>
    <w:rsid w:val="00CB7D58"/>
    <w:rsid w:val="00CB7DED"/>
    <w:rsid w:val="00CC046F"/>
    <w:rsid w:val="00CC06EA"/>
    <w:rsid w:val="00CC0923"/>
    <w:rsid w:val="00CC0DF9"/>
    <w:rsid w:val="00CC0E0F"/>
    <w:rsid w:val="00CC0FBA"/>
    <w:rsid w:val="00CC10B4"/>
    <w:rsid w:val="00CC14EF"/>
    <w:rsid w:val="00CC1572"/>
    <w:rsid w:val="00CC1FFB"/>
    <w:rsid w:val="00CC242F"/>
    <w:rsid w:val="00CC24EE"/>
    <w:rsid w:val="00CC283C"/>
    <w:rsid w:val="00CC290D"/>
    <w:rsid w:val="00CC2F19"/>
    <w:rsid w:val="00CC3297"/>
    <w:rsid w:val="00CC3364"/>
    <w:rsid w:val="00CC368B"/>
    <w:rsid w:val="00CC39DB"/>
    <w:rsid w:val="00CC3A07"/>
    <w:rsid w:val="00CC405F"/>
    <w:rsid w:val="00CC4E8A"/>
    <w:rsid w:val="00CC536E"/>
    <w:rsid w:val="00CC56A6"/>
    <w:rsid w:val="00CC59A3"/>
    <w:rsid w:val="00CC59EC"/>
    <w:rsid w:val="00CC5D7B"/>
    <w:rsid w:val="00CC61F7"/>
    <w:rsid w:val="00CC680E"/>
    <w:rsid w:val="00CC6B57"/>
    <w:rsid w:val="00CC6D3A"/>
    <w:rsid w:val="00CC7234"/>
    <w:rsid w:val="00CC7F86"/>
    <w:rsid w:val="00CD001B"/>
    <w:rsid w:val="00CD0569"/>
    <w:rsid w:val="00CD07C0"/>
    <w:rsid w:val="00CD0AA4"/>
    <w:rsid w:val="00CD0B32"/>
    <w:rsid w:val="00CD0FDF"/>
    <w:rsid w:val="00CD105A"/>
    <w:rsid w:val="00CD1073"/>
    <w:rsid w:val="00CD1665"/>
    <w:rsid w:val="00CD1C94"/>
    <w:rsid w:val="00CD20D3"/>
    <w:rsid w:val="00CD2279"/>
    <w:rsid w:val="00CD34F2"/>
    <w:rsid w:val="00CD36CB"/>
    <w:rsid w:val="00CD374A"/>
    <w:rsid w:val="00CD3963"/>
    <w:rsid w:val="00CD3A20"/>
    <w:rsid w:val="00CD3B43"/>
    <w:rsid w:val="00CD3C4F"/>
    <w:rsid w:val="00CD3E21"/>
    <w:rsid w:val="00CD4494"/>
    <w:rsid w:val="00CD4D44"/>
    <w:rsid w:val="00CD4D8D"/>
    <w:rsid w:val="00CD516F"/>
    <w:rsid w:val="00CD52AD"/>
    <w:rsid w:val="00CD5328"/>
    <w:rsid w:val="00CD5750"/>
    <w:rsid w:val="00CD5B2E"/>
    <w:rsid w:val="00CD5FE2"/>
    <w:rsid w:val="00CD6090"/>
    <w:rsid w:val="00CD6163"/>
    <w:rsid w:val="00CD622C"/>
    <w:rsid w:val="00CD633B"/>
    <w:rsid w:val="00CD663C"/>
    <w:rsid w:val="00CD6832"/>
    <w:rsid w:val="00CD6C3A"/>
    <w:rsid w:val="00CD6D0E"/>
    <w:rsid w:val="00CD6D78"/>
    <w:rsid w:val="00CD6FEF"/>
    <w:rsid w:val="00CD7700"/>
    <w:rsid w:val="00CD7A58"/>
    <w:rsid w:val="00CD7D31"/>
    <w:rsid w:val="00CD7E96"/>
    <w:rsid w:val="00CE0015"/>
    <w:rsid w:val="00CE051F"/>
    <w:rsid w:val="00CE0790"/>
    <w:rsid w:val="00CE086F"/>
    <w:rsid w:val="00CE0B64"/>
    <w:rsid w:val="00CE1586"/>
    <w:rsid w:val="00CE2425"/>
    <w:rsid w:val="00CE259A"/>
    <w:rsid w:val="00CE263C"/>
    <w:rsid w:val="00CE296E"/>
    <w:rsid w:val="00CE2B2C"/>
    <w:rsid w:val="00CE2C58"/>
    <w:rsid w:val="00CE2F23"/>
    <w:rsid w:val="00CE3230"/>
    <w:rsid w:val="00CE3402"/>
    <w:rsid w:val="00CE3884"/>
    <w:rsid w:val="00CE416D"/>
    <w:rsid w:val="00CE4A0E"/>
    <w:rsid w:val="00CE51B6"/>
    <w:rsid w:val="00CE5292"/>
    <w:rsid w:val="00CE5563"/>
    <w:rsid w:val="00CE588A"/>
    <w:rsid w:val="00CE5D8C"/>
    <w:rsid w:val="00CE5DEF"/>
    <w:rsid w:val="00CE631E"/>
    <w:rsid w:val="00CE6421"/>
    <w:rsid w:val="00CE67AF"/>
    <w:rsid w:val="00CE67B1"/>
    <w:rsid w:val="00CE69CD"/>
    <w:rsid w:val="00CE6CE9"/>
    <w:rsid w:val="00CE6F01"/>
    <w:rsid w:val="00CE6F6F"/>
    <w:rsid w:val="00CE71AA"/>
    <w:rsid w:val="00CE7B04"/>
    <w:rsid w:val="00CF03D5"/>
    <w:rsid w:val="00CF05C3"/>
    <w:rsid w:val="00CF0625"/>
    <w:rsid w:val="00CF095E"/>
    <w:rsid w:val="00CF0D74"/>
    <w:rsid w:val="00CF0ED7"/>
    <w:rsid w:val="00CF0FA0"/>
    <w:rsid w:val="00CF10F8"/>
    <w:rsid w:val="00CF12AB"/>
    <w:rsid w:val="00CF1310"/>
    <w:rsid w:val="00CF1389"/>
    <w:rsid w:val="00CF1403"/>
    <w:rsid w:val="00CF17EF"/>
    <w:rsid w:val="00CF1873"/>
    <w:rsid w:val="00CF19E4"/>
    <w:rsid w:val="00CF1B8F"/>
    <w:rsid w:val="00CF1CB2"/>
    <w:rsid w:val="00CF1D10"/>
    <w:rsid w:val="00CF201D"/>
    <w:rsid w:val="00CF225B"/>
    <w:rsid w:val="00CF25F2"/>
    <w:rsid w:val="00CF263E"/>
    <w:rsid w:val="00CF2727"/>
    <w:rsid w:val="00CF27CA"/>
    <w:rsid w:val="00CF2BEB"/>
    <w:rsid w:val="00CF376C"/>
    <w:rsid w:val="00CF380D"/>
    <w:rsid w:val="00CF386C"/>
    <w:rsid w:val="00CF3DBC"/>
    <w:rsid w:val="00CF3E15"/>
    <w:rsid w:val="00CF40E8"/>
    <w:rsid w:val="00CF48B4"/>
    <w:rsid w:val="00CF48D8"/>
    <w:rsid w:val="00CF50E6"/>
    <w:rsid w:val="00CF54D4"/>
    <w:rsid w:val="00CF59F0"/>
    <w:rsid w:val="00CF5D56"/>
    <w:rsid w:val="00CF5E64"/>
    <w:rsid w:val="00CF5E6F"/>
    <w:rsid w:val="00CF5EF0"/>
    <w:rsid w:val="00CF5F8F"/>
    <w:rsid w:val="00CF5FE5"/>
    <w:rsid w:val="00CF61E1"/>
    <w:rsid w:val="00CF6513"/>
    <w:rsid w:val="00CF6FA3"/>
    <w:rsid w:val="00CF71EB"/>
    <w:rsid w:val="00CF77C8"/>
    <w:rsid w:val="00CF78FE"/>
    <w:rsid w:val="00CF7BCB"/>
    <w:rsid w:val="00CF7E9D"/>
    <w:rsid w:val="00D001DA"/>
    <w:rsid w:val="00D00216"/>
    <w:rsid w:val="00D00406"/>
    <w:rsid w:val="00D006ED"/>
    <w:rsid w:val="00D00750"/>
    <w:rsid w:val="00D008BE"/>
    <w:rsid w:val="00D00DC1"/>
    <w:rsid w:val="00D01077"/>
    <w:rsid w:val="00D010C6"/>
    <w:rsid w:val="00D01807"/>
    <w:rsid w:val="00D01B29"/>
    <w:rsid w:val="00D01CDE"/>
    <w:rsid w:val="00D01DAB"/>
    <w:rsid w:val="00D0211B"/>
    <w:rsid w:val="00D02542"/>
    <w:rsid w:val="00D02601"/>
    <w:rsid w:val="00D02633"/>
    <w:rsid w:val="00D0269B"/>
    <w:rsid w:val="00D02B5A"/>
    <w:rsid w:val="00D02E5E"/>
    <w:rsid w:val="00D033D4"/>
    <w:rsid w:val="00D039DB"/>
    <w:rsid w:val="00D03CCE"/>
    <w:rsid w:val="00D04097"/>
    <w:rsid w:val="00D046AC"/>
    <w:rsid w:val="00D046DE"/>
    <w:rsid w:val="00D0472B"/>
    <w:rsid w:val="00D04AF2"/>
    <w:rsid w:val="00D04E0E"/>
    <w:rsid w:val="00D04E69"/>
    <w:rsid w:val="00D04FBA"/>
    <w:rsid w:val="00D05335"/>
    <w:rsid w:val="00D056D8"/>
    <w:rsid w:val="00D05A76"/>
    <w:rsid w:val="00D05AA3"/>
    <w:rsid w:val="00D05D84"/>
    <w:rsid w:val="00D05F4A"/>
    <w:rsid w:val="00D0648E"/>
    <w:rsid w:val="00D065B5"/>
    <w:rsid w:val="00D06A24"/>
    <w:rsid w:val="00D06D33"/>
    <w:rsid w:val="00D06E86"/>
    <w:rsid w:val="00D06EF0"/>
    <w:rsid w:val="00D07356"/>
    <w:rsid w:val="00D07B2A"/>
    <w:rsid w:val="00D07D68"/>
    <w:rsid w:val="00D102E1"/>
    <w:rsid w:val="00D10688"/>
    <w:rsid w:val="00D107DE"/>
    <w:rsid w:val="00D10F54"/>
    <w:rsid w:val="00D11010"/>
    <w:rsid w:val="00D11123"/>
    <w:rsid w:val="00D11254"/>
    <w:rsid w:val="00D115A2"/>
    <w:rsid w:val="00D11A12"/>
    <w:rsid w:val="00D1230E"/>
    <w:rsid w:val="00D12AD3"/>
    <w:rsid w:val="00D12BF0"/>
    <w:rsid w:val="00D12E22"/>
    <w:rsid w:val="00D12E6F"/>
    <w:rsid w:val="00D130AD"/>
    <w:rsid w:val="00D130C1"/>
    <w:rsid w:val="00D1313F"/>
    <w:rsid w:val="00D13594"/>
    <w:rsid w:val="00D135AF"/>
    <w:rsid w:val="00D13B3B"/>
    <w:rsid w:val="00D13EB9"/>
    <w:rsid w:val="00D14047"/>
    <w:rsid w:val="00D14155"/>
    <w:rsid w:val="00D14D8F"/>
    <w:rsid w:val="00D14E40"/>
    <w:rsid w:val="00D14F71"/>
    <w:rsid w:val="00D153B8"/>
    <w:rsid w:val="00D15658"/>
    <w:rsid w:val="00D1565E"/>
    <w:rsid w:val="00D1600A"/>
    <w:rsid w:val="00D1633A"/>
    <w:rsid w:val="00D16631"/>
    <w:rsid w:val="00D1671D"/>
    <w:rsid w:val="00D16AF6"/>
    <w:rsid w:val="00D16B49"/>
    <w:rsid w:val="00D16B94"/>
    <w:rsid w:val="00D17451"/>
    <w:rsid w:val="00D17527"/>
    <w:rsid w:val="00D175B6"/>
    <w:rsid w:val="00D17C53"/>
    <w:rsid w:val="00D17CA6"/>
    <w:rsid w:val="00D17E61"/>
    <w:rsid w:val="00D205CE"/>
    <w:rsid w:val="00D20672"/>
    <w:rsid w:val="00D2101C"/>
    <w:rsid w:val="00D21801"/>
    <w:rsid w:val="00D21851"/>
    <w:rsid w:val="00D2190B"/>
    <w:rsid w:val="00D21B30"/>
    <w:rsid w:val="00D21B51"/>
    <w:rsid w:val="00D21C31"/>
    <w:rsid w:val="00D21D41"/>
    <w:rsid w:val="00D21EB4"/>
    <w:rsid w:val="00D21F95"/>
    <w:rsid w:val="00D221AB"/>
    <w:rsid w:val="00D2239A"/>
    <w:rsid w:val="00D22A34"/>
    <w:rsid w:val="00D23B8A"/>
    <w:rsid w:val="00D23BC8"/>
    <w:rsid w:val="00D23C67"/>
    <w:rsid w:val="00D23DF1"/>
    <w:rsid w:val="00D246A0"/>
    <w:rsid w:val="00D246DE"/>
    <w:rsid w:val="00D24B55"/>
    <w:rsid w:val="00D24E9A"/>
    <w:rsid w:val="00D252EE"/>
    <w:rsid w:val="00D25E47"/>
    <w:rsid w:val="00D25F63"/>
    <w:rsid w:val="00D263A2"/>
    <w:rsid w:val="00D267D6"/>
    <w:rsid w:val="00D26CD1"/>
    <w:rsid w:val="00D27499"/>
    <w:rsid w:val="00D277A3"/>
    <w:rsid w:val="00D279C3"/>
    <w:rsid w:val="00D27BA2"/>
    <w:rsid w:val="00D27E85"/>
    <w:rsid w:val="00D30185"/>
    <w:rsid w:val="00D30441"/>
    <w:rsid w:val="00D304C3"/>
    <w:rsid w:val="00D305B5"/>
    <w:rsid w:val="00D30BB7"/>
    <w:rsid w:val="00D310D4"/>
    <w:rsid w:val="00D319F9"/>
    <w:rsid w:val="00D31AEB"/>
    <w:rsid w:val="00D320B9"/>
    <w:rsid w:val="00D32125"/>
    <w:rsid w:val="00D3220C"/>
    <w:rsid w:val="00D32303"/>
    <w:rsid w:val="00D3265C"/>
    <w:rsid w:val="00D326BC"/>
    <w:rsid w:val="00D3276B"/>
    <w:rsid w:val="00D32997"/>
    <w:rsid w:val="00D32F88"/>
    <w:rsid w:val="00D32FBF"/>
    <w:rsid w:val="00D33006"/>
    <w:rsid w:val="00D3304A"/>
    <w:rsid w:val="00D3365A"/>
    <w:rsid w:val="00D33703"/>
    <w:rsid w:val="00D339FF"/>
    <w:rsid w:val="00D33CAA"/>
    <w:rsid w:val="00D33DD3"/>
    <w:rsid w:val="00D33FF4"/>
    <w:rsid w:val="00D349C0"/>
    <w:rsid w:val="00D34C28"/>
    <w:rsid w:val="00D35225"/>
    <w:rsid w:val="00D35391"/>
    <w:rsid w:val="00D35B49"/>
    <w:rsid w:val="00D35DEB"/>
    <w:rsid w:val="00D35E19"/>
    <w:rsid w:val="00D35FA5"/>
    <w:rsid w:val="00D36643"/>
    <w:rsid w:val="00D36795"/>
    <w:rsid w:val="00D36AEB"/>
    <w:rsid w:val="00D36E59"/>
    <w:rsid w:val="00D36FC0"/>
    <w:rsid w:val="00D37376"/>
    <w:rsid w:val="00D37917"/>
    <w:rsid w:val="00D37C68"/>
    <w:rsid w:val="00D401E1"/>
    <w:rsid w:val="00D404C4"/>
    <w:rsid w:val="00D40996"/>
    <w:rsid w:val="00D40F25"/>
    <w:rsid w:val="00D4112C"/>
    <w:rsid w:val="00D414DA"/>
    <w:rsid w:val="00D41FC3"/>
    <w:rsid w:val="00D420E7"/>
    <w:rsid w:val="00D4256F"/>
    <w:rsid w:val="00D4290A"/>
    <w:rsid w:val="00D436EA"/>
    <w:rsid w:val="00D43B40"/>
    <w:rsid w:val="00D43C2D"/>
    <w:rsid w:val="00D43EB3"/>
    <w:rsid w:val="00D442C0"/>
    <w:rsid w:val="00D443CD"/>
    <w:rsid w:val="00D443E8"/>
    <w:rsid w:val="00D4452B"/>
    <w:rsid w:val="00D44862"/>
    <w:rsid w:val="00D44AE6"/>
    <w:rsid w:val="00D454DF"/>
    <w:rsid w:val="00D456D3"/>
    <w:rsid w:val="00D456F8"/>
    <w:rsid w:val="00D45834"/>
    <w:rsid w:val="00D45C2B"/>
    <w:rsid w:val="00D46246"/>
    <w:rsid w:val="00D46440"/>
    <w:rsid w:val="00D4650F"/>
    <w:rsid w:val="00D46548"/>
    <w:rsid w:val="00D46D49"/>
    <w:rsid w:val="00D46E60"/>
    <w:rsid w:val="00D47056"/>
    <w:rsid w:val="00D471CA"/>
    <w:rsid w:val="00D47353"/>
    <w:rsid w:val="00D473FB"/>
    <w:rsid w:val="00D476BF"/>
    <w:rsid w:val="00D50781"/>
    <w:rsid w:val="00D50C0C"/>
    <w:rsid w:val="00D516E5"/>
    <w:rsid w:val="00D52306"/>
    <w:rsid w:val="00D52E35"/>
    <w:rsid w:val="00D52EB6"/>
    <w:rsid w:val="00D52EFC"/>
    <w:rsid w:val="00D536F8"/>
    <w:rsid w:val="00D53D63"/>
    <w:rsid w:val="00D53E3A"/>
    <w:rsid w:val="00D53F82"/>
    <w:rsid w:val="00D54298"/>
    <w:rsid w:val="00D542D6"/>
    <w:rsid w:val="00D54468"/>
    <w:rsid w:val="00D54539"/>
    <w:rsid w:val="00D54584"/>
    <w:rsid w:val="00D54FEA"/>
    <w:rsid w:val="00D55167"/>
    <w:rsid w:val="00D55942"/>
    <w:rsid w:val="00D560A9"/>
    <w:rsid w:val="00D56666"/>
    <w:rsid w:val="00D56D0D"/>
    <w:rsid w:val="00D56F20"/>
    <w:rsid w:val="00D56F72"/>
    <w:rsid w:val="00D57766"/>
    <w:rsid w:val="00D6015A"/>
    <w:rsid w:val="00D603D8"/>
    <w:rsid w:val="00D604A6"/>
    <w:rsid w:val="00D60503"/>
    <w:rsid w:val="00D6058F"/>
    <w:rsid w:val="00D61339"/>
    <w:rsid w:val="00D61486"/>
    <w:rsid w:val="00D618AA"/>
    <w:rsid w:val="00D61E27"/>
    <w:rsid w:val="00D61E3F"/>
    <w:rsid w:val="00D624A0"/>
    <w:rsid w:val="00D625D9"/>
    <w:rsid w:val="00D628D5"/>
    <w:rsid w:val="00D62AA5"/>
    <w:rsid w:val="00D62EDD"/>
    <w:rsid w:val="00D63336"/>
    <w:rsid w:val="00D633AB"/>
    <w:rsid w:val="00D6361C"/>
    <w:rsid w:val="00D6364E"/>
    <w:rsid w:val="00D63825"/>
    <w:rsid w:val="00D63ACE"/>
    <w:rsid w:val="00D63C43"/>
    <w:rsid w:val="00D63EF7"/>
    <w:rsid w:val="00D65673"/>
    <w:rsid w:val="00D65C93"/>
    <w:rsid w:val="00D66146"/>
    <w:rsid w:val="00D66245"/>
    <w:rsid w:val="00D66257"/>
    <w:rsid w:val="00D66342"/>
    <w:rsid w:val="00D663D3"/>
    <w:rsid w:val="00D667C8"/>
    <w:rsid w:val="00D667FF"/>
    <w:rsid w:val="00D669F4"/>
    <w:rsid w:val="00D66A6D"/>
    <w:rsid w:val="00D66C67"/>
    <w:rsid w:val="00D66D65"/>
    <w:rsid w:val="00D66D8F"/>
    <w:rsid w:val="00D66FAA"/>
    <w:rsid w:val="00D673EC"/>
    <w:rsid w:val="00D675B9"/>
    <w:rsid w:val="00D67E7C"/>
    <w:rsid w:val="00D7015F"/>
    <w:rsid w:val="00D70261"/>
    <w:rsid w:val="00D7059B"/>
    <w:rsid w:val="00D705EB"/>
    <w:rsid w:val="00D708C7"/>
    <w:rsid w:val="00D70B89"/>
    <w:rsid w:val="00D70C8B"/>
    <w:rsid w:val="00D7178F"/>
    <w:rsid w:val="00D71A71"/>
    <w:rsid w:val="00D71AED"/>
    <w:rsid w:val="00D71EF9"/>
    <w:rsid w:val="00D72935"/>
    <w:rsid w:val="00D72E09"/>
    <w:rsid w:val="00D72EE1"/>
    <w:rsid w:val="00D72FF3"/>
    <w:rsid w:val="00D7336C"/>
    <w:rsid w:val="00D73542"/>
    <w:rsid w:val="00D73701"/>
    <w:rsid w:val="00D7383B"/>
    <w:rsid w:val="00D7386B"/>
    <w:rsid w:val="00D73BC0"/>
    <w:rsid w:val="00D73C37"/>
    <w:rsid w:val="00D73CA7"/>
    <w:rsid w:val="00D73E8D"/>
    <w:rsid w:val="00D7464A"/>
    <w:rsid w:val="00D74883"/>
    <w:rsid w:val="00D74923"/>
    <w:rsid w:val="00D74A96"/>
    <w:rsid w:val="00D75470"/>
    <w:rsid w:val="00D7568D"/>
    <w:rsid w:val="00D75889"/>
    <w:rsid w:val="00D75CAA"/>
    <w:rsid w:val="00D764C3"/>
    <w:rsid w:val="00D77068"/>
    <w:rsid w:val="00D7711B"/>
    <w:rsid w:val="00D7735F"/>
    <w:rsid w:val="00D7773F"/>
    <w:rsid w:val="00D77EAF"/>
    <w:rsid w:val="00D77F01"/>
    <w:rsid w:val="00D77F89"/>
    <w:rsid w:val="00D80662"/>
    <w:rsid w:val="00D80905"/>
    <w:rsid w:val="00D80974"/>
    <w:rsid w:val="00D80B9B"/>
    <w:rsid w:val="00D813DB"/>
    <w:rsid w:val="00D8166D"/>
    <w:rsid w:val="00D81C28"/>
    <w:rsid w:val="00D81E18"/>
    <w:rsid w:val="00D81FAE"/>
    <w:rsid w:val="00D822D3"/>
    <w:rsid w:val="00D82324"/>
    <w:rsid w:val="00D82580"/>
    <w:rsid w:val="00D8270D"/>
    <w:rsid w:val="00D827CA"/>
    <w:rsid w:val="00D82880"/>
    <w:rsid w:val="00D829CE"/>
    <w:rsid w:val="00D82C29"/>
    <w:rsid w:val="00D83660"/>
    <w:rsid w:val="00D83895"/>
    <w:rsid w:val="00D83949"/>
    <w:rsid w:val="00D83FFB"/>
    <w:rsid w:val="00D844B1"/>
    <w:rsid w:val="00D84AF0"/>
    <w:rsid w:val="00D8505F"/>
    <w:rsid w:val="00D85485"/>
    <w:rsid w:val="00D858B4"/>
    <w:rsid w:val="00D85CEF"/>
    <w:rsid w:val="00D86359"/>
    <w:rsid w:val="00D87ABB"/>
    <w:rsid w:val="00D904DA"/>
    <w:rsid w:val="00D908FB"/>
    <w:rsid w:val="00D90A36"/>
    <w:rsid w:val="00D90A48"/>
    <w:rsid w:val="00D90AC7"/>
    <w:rsid w:val="00D90F18"/>
    <w:rsid w:val="00D91373"/>
    <w:rsid w:val="00D91450"/>
    <w:rsid w:val="00D917C9"/>
    <w:rsid w:val="00D91D72"/>
    <w:rsid w:val="00D91E05"/>
    <w:rsid w:val="00D924DD"/>
    <w:rsid w:val="00D9288B"/>
    <w:rsid w:val="00D931C0"/>
    <w:rsid w:val="00D937F4"/>
    <w:rsid w:val="00D94085"/>
    <w:rsid w:val="00D9491B"/>
    <w:rsid w:val="00D949C9"/>
    <w:rsid w:val="00D953E7"/>
    <w:rsid w:val="00D95912"/>
    <w:rsid w:val="00D959EA"/>
    <w:rsid w:val="00D95A08"/>
    <w:rsid w:val="00D95A5E"/>
    <w:rsid w:val="00D95BD6"/>
    <w:rsid w:val="00D95EA9"/>
    <w:rsid w:val="00D95FC5"/>
    <w:rsid w:val="00D96146"/>
    <w:rsid w:val="00D964B5"/>
    <w:rsid w:val="00D96AC8"/>
    <w:rsid w:val="00D96C77"/>
    <w:rsid w:val="00D96F6C"/>
    <w:rsid w:val="00D97746"/>
    <w:rsid w:val="00D97E43"/>
    <w:rsid w:val="00D97F5C"/>
    <w:rsid w:val="00DA031F"/>
    <w:rsid w:val="00DA0A0C"/>
    <w:rsid w:val="00DA180E"/>
    <w:rsid w:val="00DA1F59"/>
    <w:rsid w:val="00DA20AF"/>
    <w:rsid w:val="00DA20DF"/>
    <w:rsid w:val="00DA29DD"/>
    <w:rsid w:val="00DA3289"/>
    <w:rsid w:val="00DA335C"/>
    <w:rsid w:val="00DA34BA"/>
    <w:rsid w:val="00DA363C"/>
    <w:rsid w:val="00DA3A2A"/>
    <w:rsid w:val="00DA51FE"/>
    <w:rsid w:val="00DA578D"/>
    <w:rsid w:val="00DA5865"/>
    <w:rsid w:val="00DA5B99"/>
    <w:rsid w:val="00DA6235"/>
    <w:rsid w:val="00DA630B"/>
    <w:rsid w:val="00DA63B7"/>
    <w:rsid w:val="00DA6D1D"/>
    <w:rsid w:val="00DA6E66"/>
    <w:rsid w:val="00DA7205"/>
    <w:rsid w:val="00DA744A"/>
    <w:rsid w:val="00DA7AAA"/>
    <w:rsid w:val="00DA7BAA"/>
    <w:rsid w:val="00DB02A9"/>
    <w:rsid w:val="00DB04C1"/>
    <w:rsid w:val="00DB0715"/>
    <w:rsid w:val="00DB08D3"/>
    <w:rsid w:val="00DB0E58"/>
    <w:rsid w:val="00DB0F24"/>
    <w:rsid w:val="00DB0F91"/>
    <w:rsid w:val="00DB12EA"/>
    <w:rsid w:val="00DB151F"/>
    <w:rsid w:val="00DB1891"/>
    <w:rsid w:val="00DB1F3C"/>
    <w:rsid w:val="00DB1F64"/>
    <w:rsid w:val="00DB1F6A"/>
    <w:rsid w:val="00DB2D3E"/>
    <w:rsid w:val="00DB30C9"/>
    <w:rsid w:val="00DB337C"/>
    <w:rsid w:val="00DB33C4"/>
    <w:rsid w:val="00DB36E1"/>
    <w:rsid w:val="00DB3773"/>
    <w:rsid w:val="00DB3861"/>
    <w:rsid w:val="00DB3876"/>
    <w:rsid w:val="00DB3943"/>
    <w:rsid w:val="00DB3A0B"/>
    <w:rsid w:val="00DB3AFE"/>
    <w:rsid w:val="00DB3CA3"/>
    <w:rsid w:val="00DB42D6"/>
    <w:rsid w:val="00DB448B"/>
    <w:rsid w:val="00DB4877"/>
    <w:rsid w:val="00DB4A75"/>
    <w:rsid w:val="00DB4C9E"/>
    <w:rsid w:val="00DB4F24"/>
    <w:rsid w:val="00DB50BD"/>
    <w:rsid w:val="00DB544E"/>
    <w:rsid w:val="00DB567C"/>
    <w:rsid w:val="00DB56C7"/>
    <w:rsid w:val="00DB5A4A"/>
    <w:rsid w:val="00DB5CCC"/>
    <w:rsid w:val="00DB5D3C"/>
    <w:rsid w:val="00DB5FE3"/>
    <w:rsid w:val="00DB6059"/>
    <w:rsid w:val="00DB621E"/>
    <w:rsid w:val="00DB6502"/>
    <w:rsid w:val="00DB6955"/>
    <w:rsid w:val="00DB71D8"/>
    <w:rsid w:val="00DB72FE"/>
    <w:rsid w:val="00DB755B"/>
    <w:rsid w:val="00DB7601"/>
    <w:rsid w:val="00DB7901"/>
    <w:rsid w:val="00DB7CC6"/>
    <w:rsid w:val="00DB7EB4"/>
    <w:rsid w:val="00DC0D5F"/>
    <w:rsid w:val="00DC0FC8"/>
    <w:rsid w:val="00DC11BD"/>
    <w:rsid w:val="00DC1242"/>
    <w:rsid w:val="00DC1473"/>
    <w:rsid w:val="00DC14A2"/>
    <w:rsid w:val="00DC196B"/>
    <w:rsid w:val="00DC1C68"/>
    <w:rsid w:val="00DC2634"/>
    <w:rsid w:val="00DC29B7"/>
    <w:rsid w:val="00DC2B10"/>
    <w:rsid w:val="00DC3242"/>
    <w:rsid w:val="00DC32E0"/>
    <w:rsid w:val="00DC33C0"/>
    <w:rsid w:val="00DC36CF"/>
    <w:rsid w:val="00DC3830"/>
    <w:rsid w:val="00DC3A90"/>
    <w:rsid w:val="00DC3AF4"/>
    <w:rsid w:val="00DC3F3C"/>
    <w:rsid w:val="00DC4373"/>
    <w:rsid w:val="00DC4ED3"/>
    <w:rsid w:val="00DC515A"/>
    <w:rsid w:val="00DC57E9"/>
    <w:rsid w:val="00DC58F9"/>
    <w:rsid w:val="00DC5B11"/>
    <w:rsid w:val="00DC5E45"/>
    <w:rsid w:val="00DC5EE4"/>
    <w:rsid w:val="00DC66E5"/>
    <w:rsid w:val="00DC69DA"/>
    <w:rsid w:val="00DC6A90"/>
    <w:rsid w:val="00DC6BE6"/>
    <w:rsid w:val="00DC6EE5"/>
    <w:rsid w:val="00DC73BB"/>
    <w:rsid w:val="00DC76B3"/>
    <w:rsid w:val="00DC7778"/>
    <w:rsid w:val="00DC78F1"/>
    <w:rsid w:val="00DC7CEC"/>
    <w:rsid w:val="00DD0140"/>
    <w:rsid w:val="00DD07BC"/>
    <w:rsid w:val="00DD0A1D"/>
    <w:rsid w:val="00DD0BF2"/>
    <w:rsid w:val="00DD0D4E"/>
    <w:rsid w:val="00DD0DD1"/>
    <w:rsid w:val="00DD109D"/>
    <w:rsid w:val="00DD10AA"/>
    <w:rsid w:val="00DD1201"/>
    <w:rsid w:val="00DD15F3"/>
    <w:rsid w:val="00DD1A98"/>
    <w:rsid w:val="00DD1B02"/>
    <w:rsid w:val="00DD1B12"/>
    <w:rsid w:val="00DD1F92"/>
    <w:rsid w:val="00DD24E5"/>
    <w:rsid w:val="00DD28B1"/>
    <w:rsid w:val="00DD28D7"/>
    <w:rsid w:val="00DD28EC"/>
    <w:rsid w:val="00DD29A6"/>
    <w:rsid w:val="00DD2A82"/>
    <w:rsid w:val="00DD329E"/>
    <w:rsid w:val="00DD32B3"/>
    <w:rsid w:val="00DD34D3"/>
    <w:rsid w:val="00DD3626"/>
    <w:rsid w:val="00DD3936"/>
    <w:rsid w:val="00DD3AB0"/>
    <w:rsid w:val="00DD3BBF"/>
    <w:rsid w:val="00DD45D7"/>
    <w:rsid w:val="00DD4739"/>
    <w:rsid w:val="00DD4894"/>
    <w:rsid w:val="00DD4A49"/>
    <w:rsid w:val="00DD4D25"/>
    <w:rsid w:val="00DD50B6"/>
    <w:rsid w:val="00DD513F"/>
    <w:rsid w:val="00DD5205"/>
    <w:rsid w:val="00DD5580"/>
    <w:rsid w:val="00DD570A"/>
    <w:rsid w:val="00DD597E"/>
    <w:rsid w:val="00DD5BE7"/>
    <w:rsid w:val="00DD5DB4"/>
    <w:rsid w:val="00DD64B1"/>
    <w:rsid w:val="00DD66F1"/>
    <w:rsid w:val="00DD673E"/>
    <w:rsid w:val="00DD68DD"/>
    <w:rsid w:val="00DD7003"/>
    <w:rsid w:val="00DD7006"/>
    <w:rsid w:val="00DD7075"/>
    <w:rsid w:val="00DD7599"/>
    <w:rsid w:val="00DD766C"/>
    <w:rsid w:val="00DD7739"/>
    <w:rsid w:val="00DD7877"/>
    <w:rsid w:val="00DD7E97"/>
    <w:rsid w:val="00DE0363"/>
    <w:rsid w:val="00DE064C"/>
    <w:rsid w:val="00DE0DD2"/>
    <w:rsid w:val="00DE0EED"/>
    <w:rsid w:val="00DE1046"/>
    <w:rsid w:val="00DE11BA"/>
    <w:rsid w:val="00DE145E"/>
    <w:rsid w:val="00DE1508"/>
    <w:rsid w:val="00DE1789"/>
    <w:rsid w:val="00DE18FC"/>
    <w:rsid w:val="00DE1919"/>
    <w:rsid w:val="00DE1DF2"/>
    <w:rsid w:val="00DE1FB6"/>
    <w:rsid w:val="00DE3429"/>
    <w:rsid w:val="00DE34F6"/>
    <w:rsid w:val="00DE368B"/>
    <w:rsid w:val="00DE3733"/>
    <w:rsid w:val="00DE3BD0"/>
    <w:rsid w:val="00DE3C68"/>
    <w:rsid w:val="00DE4557"/>
    <w:rsid w:val="00DE4580"/>
    <w:rsid w:val="00DE4AFC"/>
    <w:rsid w:val="00DE4CF1"/>
    <w:rsid w:val="00DE59A2"/>
    <w:rsid w:val="00DE5D41"/>
    <w:rsid w:val="00DE5E40"/>
    <w:rsid w:val="00DE610F"/>
    <w:rsid w:val="00DE620D"/>
    <w:rsid w:val="00DE6519"/>
    <w:rsid w:val="00DE65A9"/>
    <w:rsid w:val="00DE668C"/>
    <w:rsid w:val="00DE6750"/>
    <w:rsid w:val="00DE79F6"/>
    <w:rsid w:val="00DE7B91"/>
    <w:rsid w:val="00DF0672"/>
    <w:rsid w:val="00DF0838"/>
    <w:rsid w:val="00DF0F42"/>
    <w:rsid w:val="00DF19B7"/>
    <w:rsid w:val="00DF20E8"/>
    <w:rsid w:val="00DF21A5"/>
    <w:rsid w:val="00DF290D"/>
    <w:rsid w:val="00DF292B"/>
    <w:rsid w:val="00DF2992"/>
    <w:rsid w:val="00DF2DB1"/>
    <w:rsid w:val="00DF2F58"/>
    <w:rsid w:val="00DF31FA"/>
    <w:rsid w:val="00DF39DF"/>
    <w:rsid w:val="00DF3C9D"/>
    <w:rsid w:val="00DF488B"/>
    <w:rsid w:val="00DF4A36"/>
    <w:rsid w:val="00DF4AEC"/>
    <w:rsid w:val="00DF4F26"/>
    <w:rsid w:val="00DF4F35"/>
    <w:rsid w:val="00DF5165"/>
    <w:rsid w:val="00DF52D9"/>
    <w:rsid w:val="00DF5762"/>
    <w:rsid w:val="00DF5859"/>
    <w:rsid w:val="00DF597B"/>
    <w:rsid w:val="00DF5A8F"/>
    <w:rsid w:val="00DF5CFB"/>
    <w:rsid w:val="00DF6212"/>
    <w:rsid w:val="00DF64A5"/>
    <w:rsid w:val="00DF6533"/>
    <w:rsid w:val="00DF68E5"/>
    <w:rsid w:val="00DF6AF9"/>
    <w:rsid w:val="00DF70FA"/>
    <w:rsid w:val="00DF716C"/>
    <w:rsid w:val="00DF78B3"/>
    <w:rsid w:val="00DF7932"/>
    <w:rsid w:val="00E00DBF"/>
    <w:rsid w:val="00E01337"/>
    <w:rsid w:val="00E01408"/>
    <w:rsid w:val="00E0159C"/>
    <w:rsid w:val="00E016DB"/>
    <w:rsid w:val="00E01A18"/>
    <w:rsid w:val="00E01D20"/>
    <w:rsid w:val="00E0212D"/>
    <w:rsid w:val="00E02371"/>
    <w:rsid w:val="00E0263F"/>
    <w:rsid w:val="00E026C8"/>
    <w:rsid w:val="00E0295F"/>
    <w:rsid w:val="00E02FBB"/>
    <w:rsid w:val="00E0307A"/>
    <w:rsid w:val="00E034A0"/>
    <w:rsid w:val="00E034B5"/>
    <w:rsid w:val="00E03574"/>
    <w:rsid w:val="00E035CC"/>
    <w:rsid w:val="00E03C40"/>
    <w:rsid w:val="00E03E3A"/>
    <w:rsid w:val="00E04737"/>
    <w:rsid w:val="00E04789"/>
    <w:rsid w:val="00E04989"/>
    <w:rsid w:val="00E04BE0"/>
    <w:rsid w:val="00E04C8A"/>
    <w:rsid w:val="00E05C68"/>
    <w:rsid w:val="00E05D9F"/>
    <w:rsid w:val="00E05FF9"/>
    <w:rsid w:val="00E0628F"/>
    <w:rsid w:val="00E06437"/>
    <w:rsid w:val="00E067AE"/>
    <w:rsid w:val="00E0697C"/>
    <w:rsid w:val="00E07339"/>
    <w:rsid w:val="00E078A2"/>
    <w:rsid w:val="00E10012"/>
    <w:rsid w:val="00E102B5"/>
    <w:rsid w:val="00E102ED"/>
    <w:rsid w:val="00E10879"/>
    <w:rsid w:val="00E10930"/>
    <w:rsid w:val="00E10B7E"/>
    <w:rsid w:val="00E1125D"/>
    <w:rsid w:val="00E114D6"/>
    <w:rsid w:val="00E114FF"/>
    <w:rsid w:val="00E11C9B"/>
    <w:rsid w:val="00E11D5B"/>
    <w:rsid w:val="00E11EDA"/>
    <w:rsid w:val="00E12121"/>
    <w:rsid w:val="00E123F2"/>
    <w:rsid w:val="00E128F7"/>
    <w:rsid w:val="00E12A05"/>
    <w:rsid w:val="00E12F74"/>
    <w:rsid w:val="00E130C7"/>
    <w:rsid w:val="00E134C8"/>
    <w:rsid w:val="00E13BA8"/>
    <w:rsid w:val="00E13F09"/>
    <w:rsid w:val="00E14421"/>
    <w:rsid w:val="00E14441"/>
    <w:rsid w:val="00E14606"/>
    <w:rsid w:val="00E14698"/>
    <w:rsid w:val="00E148DB"/>
    <w:rsid w:val="00E14905"/>
    <w:rsid w:val="00E14ED6"/>
    <w:rsid w:val="00E1502B"/>
    <w:rsid w:val="00E1502F"/>
    <w:rsid w:val="00E15175"/>
    <w:rsid w:val="00E15282"/>
    <w:rsid w:val="00E156FA"/>
    <w:rsid w:val="00E1598A"/>
    <w:rsid w:val="00E15E5B"/>
    <w:rsid w:val="00E163A8"/>
    <w:rsid w:val="00E165F5"/>
    <w:rsid w:val="00E16628"/>
    <w:rsid w:val="00E16863"/>
    <w:rsid w:val="00E169D9"/>
    <w:rsid w:val="00E1702C"/>
    <w:rsid w:val="00E178B4"/>
    <w:rsid w:val="00E17B10"/>
    <w:rsid w:val="00E17F42"/>
    <w:rsid w:val="00E200F0"/>
    <w:rsid w:val="00E2039C"/>
    <w:rsid w:val="00E208C7"/>
    <w:rsid w:val="00E20FF8"/>
    <w:rsid w:val="00E21354"/>
    <w:rsid w:val="00E21B99"/>
    <w:rsid w:val="00E22301"/>
    <w:rsid w:val="00E224B8"/>
    <w:rsid w:val="00E226CE"/>
    <w:rsid w:val="00E229F9"/>
    <w:rsid w:val="00E22CDC"/>
    <w:rsid w:val="00E22EBA"/>
    <w:rsid w:val="00E23509"/>
    <w:rsid w:val="00E23E9C"/>
    <w:rsid w:val="00E247FE"/>
    <w:rsid w:val="00E24950"/>
    <w:rsid w:val="00E24CDF"/>
    <w:rsid w:val="00E24F10"/>
    <w:rsid w:val="00E25219"/>
    <w:rsid w:val="00E255CA"/>
    <w:rsid w:val="00E2693C"/>
    <w:rsid w:val="00E269FA"/>
    <w:rsid w:val="00E26B1B"/>
    <w:rsid w:val="00E26D07"/>
    <w:rsid w:val="00E26F53"/>
    <w:rsid w:val="00E270A0"/>
    <w:rsid w:val="00E2753B"/>
    <w:rsid w:val="00E3006F"/>
    <w:rsid w:val="00E300B9"/>
    <w:rsid w:val="00E306A7"/>
    <w:rsid w:val="00E3070E"/>
    <w:rsid w:val="00E30ABF"/>
    <w:rsid w:val="00E31132"/>
    <w:rsid w:val="00E31465"/>
    <w:rsid w:val="00E31815"/>
    <w:rsid w:val="00E31985"/>
    <w:rsid w:val="00E319BE"/>
    <w:rsid w:val="00E31B2E"/>
    <w:rsid w:val="00E31D76"/>
    <w:rsid w:val="00E3200C"/>
    <w:rsid w:val="00E3232E"/>
    <w:rsid w:val="00E32433"/>
    <w:rsid w:val="00E326F4"/>
    <w:rsid w:val="00E328F7"/>
    <w:rsid w:val="00E32B88"/>
    <w:rsid w:val="00E32CB2"/>
    <w:rsid w:val="00E32D61"/>
    <w:rsid w:val="00E3348B"/>
    <w:rsid w:val="00E33AFC"/>
    <w:rsid w:val="00E33CD2"/>
    <w:rsid w:val="00E3407E"/>
    <w:rsid w:val="00E3414D"/>
    <w:rsid w:val="00E34430"/>
    <w:rsid w:val="00E34437"/>
    <w:rsid w:val="00E346B0"/>
    <w:rsid w:val="00E3505E"/>
    <w:rsid w:val="00E3513A"/>
    <w:rsid w:val="00E354FF"/>
    <w:rsid w:val="00E358FB"/>
    <w:rsid w:val="00E358FC"/>
    <w:rsid w:val="00E35CAF"/>
    <w:rsid w:val="00E35DC5"/>
    <w:rsid w:val="00E3621D"/>
    <w:rsid w:val="00E36335"/>
    <w:rsid w:val="00E369A2"/>
    <w:rsid w:val="00E36B2E"/>
    <w:rsid w:val="00E378E3"/>
    <w:rsid w:val="00E37A45"/>
    <w:rsid w:val="00E401F0"/>
    <w:rsid w:val="00E4026F"/>
    <w:rsid w:val="00E4083B"/>
    <w:rsid w:val="00E40C4F"/>
    <w:rsid w:val="00E40F83"/>
    <w:rsid w:val="00E411E4"/>
    <w:rsid w:val="00E418B5"/>
    <w:rsid w:val="00E41A18"/>
    <w:rsid w:val="00E41B68"/>
    <w:rsid w:val="00E41CC3"/>
    <w:rsid w:val="00E41D79"/>
    <w:rsid w:val="00E424A0"/>
    <w:rsid w:val="00E42C77"/>
    <w:rsid w:val="00E42F35"/>
    <w:rsid w:val="00E431D5"/>
    <w:rsid w:val="00E432BE"/>
    <w:rsid w:val="00E43456"/>
    <w:rsid w:val="00E43658"/>
    <w:rsid w:val="00E43806"/>
    <w:rsid w:val="00E43A87"/>
    <w:rsid w:val="00E43C8E"/>
    <w:rsid w:val="00E43E2C"/>
    <w:rsid w:val="00E44357"/>
    <w:rsid w:val="00E449E4"/>
    <w:rsid w:val="00E44D2E"/>
    <w:rsid w:val="00E44D6C"/>
    <w:rsid w:val="00E452B1"/>
    <w:rsid w:val="00E45715"/>
    <w:rsid w:val="00E459C6"/>
    <w:rsid w:val="00E45E7D"/>
    <w:rsid w:val="00E463E4"/>
    <w:rsid w:val="00E4666A"/>
    <w:rsid w:val="00E4694D"/>
    <w:rsid w:val="00E46CD0"/>
    <w:rsid w:val="00E46DA9"/>
    <w:rsid w:val="00E46EFC"/>
    <w:rsid w:val="00E473FF"/>
    <w:rsid w:val="00E47821"/>
    <w:rsid w:val="00E47A4B"/>
    <w:rsid w:val="00E47C34"/>
    <w:rsid w:val="00E47FCA"/>
    <w:rsid w:val="00E5051D"/>
    <w:rsid w:val="00E506CB"/>
    <w:rsid w:val="00E50973"/>
    <w:rsid w:val="00E50C44"/>
    <w:rsid w:val="00E50CE4"/>
    <w:rsid w:val="00E5125D"/>
    <w:rsid w:val="00E513A7"/>
    <w:rsid w:val="00E51834"/>
    <w:rsid w:val="00E519BC"/>
    <w:rsid w:val="00E51A31"/>
    <w:rsid w:val="00E5215B"/>
    <w:rsid w:val="00E522A4"/>
    <w:rsid w:val="00E5241A"/>
    <w:rsid w:val="00E524EC"/>
    <w:rsid w:val="00E52998"/>
    <w:rsid w:val="00E52C66"/>
    <w:rsid w:val="00E52D9B"/>
    <w:rsid w:val="00E53251"/>
    <w:rsid w:val="00E53727"/>
    <w:rsid w:val="00E5374E"/>
    <w:rsid w:val="00E544D6"/>
    <w:rsid w:val="00E54C69"/>
    <w:rsid w:val="00E54F5C"/>
    <w:rsid w:val="00E553B3"/>
    <w:rsid w:val="00E55574"/>
    <w:rsid w:val="00E55723"/>
    <w:rsid w:val="00E55792"/>
    <w:rsid w:val="00E557D8"/>
    <w:rsid w:val="00E558FC"/>
    <w:rsid w:val="00E56050"/>
    <w:rsid w:val="00E56E72"/>
    <w:rsid w:val="00E56EF2"/>
    <w:rsid w:val="00E56F02"/>
    <w:rsid w:val="00E57060"/>
    <w:rsid w:val="00E571E9"/>
    <w:rsid w:val="00E57492"/>
    <w:rsid w:val="00E574A9"/>
    <w:rsid w:val="00E576DC"/>
    <w:rsid w:val="00E5777D"/>
    <w:rsid w:val="00E579CA"/>
    <w:rsid w:val="00E60194"/>
    <w:rsid w:val="00E6023C"/>
    <w:rsid w:val="00E603FC"/>
    <w:rsid w:val="00E608E8"/>
    <w:rsid w:val="00E609FF"/>
    <w:rsid w:val="00E60E9E"/>
    <w:rsid w:val="00E61574"/>
    <w:rsid w:val="00E61618"/>
    <w:rsid w:val="00E616E9"/>
    <w:rsid w:val="00E6180D"/>
    <w:rsid w:val="00E61AA2"/>
    <w:rsid w:val="00E61CCF"/>
    <w:rsid w:val="00E6276F"/>
    <w:rsid w:val="00E62DC6"/>
    <w:rsid w:val="00E62F3A"/>
    <w:rsid w:val="00E634AC"/>
    <w:rsid w:val="00E634D7"/>
    <w:rsid w:val="00E63744"/>
    <w:rsid w:val="00E63898"/>
    <w:rsid w:val="00E63B82"/>
    <w:rsid w:val="00E64016"/>
    <w:rsid w:val="00E6427A"/>
    <w:rsid w:val="00E64AA0"/>
    <w:rsid w:val="00E652E7"/>
    <w:rsid w:val="00E653E3"/>
    <w:rsid w:val="00E65792"/>
    <w:rsid w:val="00E65CE2"/>
    <w:rsid w:val="00E65CEC"/>
    <w:rsid w:val="00E65D3C"/>
    <w:rsid w:val="00E66264"/>
    <w:rsid w:val="00E66428"/>
    <w:rsid w:val="00E6650A"/>
    <w:rsid w:val="00E66EBC"/>
    <w:rsid w:val="00E671C7"/>
    <w:rsid w:val="00E6732E"/>
    <w:rsid w:val="00E673CA"/>
    <w:rsid w:val="00E6785C"/>
    <w:rsid w:val="00E67A47"/>
    <w:rsid w:val="00E67A5A"/>
    <w:rsid w:val="00E700DB"/>
    <w:rsid w:val="00E701ED"/>
    <w:rsid w:val="00E7048E"/>
    <w:rsid w:val="00E70B11"/>
    <w:rsid w:val="00E70C51"/>
    <w:rsid w:val="00E70FD6"/>
    <w:rsid w:val="00E70FFF"/>
    <w:rsid w:val="00E71136"/>
    <w:rsid w:val="00E71812"/>
    <w:rsid w:val="00E71E1F"/>
    <w:rsid w:val="00E71E88"/>
    <w:rsid w:val="00E72180"/>
    <w:rsid w:val="00E7221F"/>
    <w:rsid w:val="00E7230A"/>
    <w:rsid w:val="00E723FD"/>
    <w:rsid w:val="00E7275F"/>
    <w:rsid w:val="00E733CE"/>
    <w:rsid w:val="00E73570"/>
    <w:rsid w:val="00E73A4D"/>
    <w:rsid w:val="00E73B52"/>
    <w:rsid w:val="00E749BD"/>
    <w:rsid w:val="00E74B30"/>
    <w:rsid w:val="00E74C44"/>
    <w:rsid w:val="00E7533A"/>
    <w:rsid w:val="00E753AF"/>
    <w:rsid w:val="00E7553E"/>
    <w:rsid w:val="00E7564E"/>
    <w:rsid w:val="00E757E3"/>
    <w:rsid w:val="00E75F5C"/>
    <w:rsid w:val="00E7626A"/>
    <w:rsid w:val="00E7655F"/>
    <w:rsid w:val="00E76771"/>
    <w:rsid w:val="00E767A3"/>
    <w:rsid w:val="00E76889"/>
    <w:rsid w:val="00E77371"/>
    <w:rsid w:val="00E7792B"/>
    <w:rsid w:val="00E8000C"/>
    <w:rsid w:val="00E803EA"/>
    <w:rsid w:val="00E8043B"/>
    <w:rsid w:val="00E80C82"/>
    <w:rsid w:val="00E81652"/>
    <w:rsid w:val="00E818FB"/>
    <w:rsid w:val="00E819AB"/>
    <w:rsid w:val="00E81A72"/>
    <w:rsid w:val="00E81C1D"/>
    <w:rsid w:val="00E8217F"/>
    <w:rsid w:val="00E8228A"/>
    <w:rsid w:val="00E823BF"/>
    <w:rsid w:val="00E82572"/>
    <w:rsid w:val="00E8269A"/>
    <w:rsid w:val="00E82E58"/>
    <w:rsid w:val="00E8324B"/>
    <w:rsid w:val="00E83718"/>
    <w:rsid w:val="00E838D3"/>
    <w:rsid w:val="00E83924"/>
    <w:rsid w:val="00E83972"/>
    <w:rsid w:val="00E83AAB"/>
    <w:rsid w:val="00E83B81"/>
    <w:rsid w:val="00E83C5A"/>
    <w:rsid w:val="00E83C5E"/>
    <w:rsid w:val="00E83C70"/>
    <w:rsid w:val="00E84052"/>
    <w:rsid w:val="00E84873"/>
    <w:rsid w:val="00E8492C"/>
    <w:rsid w:val="00E84974"/>
    <w:rsid w:val="00E84A90"/>
    <w:rsid w:val="00E84B0A"/>
    <w:rsid w:val="00E84EA1"/>
    <w:rsid w:val="00E85070"/>
    <w:rsid w:val="00E850DF"/>
    <w:rsid w:val="00E853AB"/>
    <w:rsid w:val="00E85443"/>
    <w:rsid w:val="00E85465"/>
    <w:rsid w:val="00E85546"/>
    <w:rsid w:val="00E85706"/>
    <w:rsid w:val="00E85910"/>
    <w:rsid w:val="00E859DD"/>
    <w:rsid w:val="00E85A24"/>
    <w:rsid w:val="00E85D04"/>
    <w:rsid w:val="00E85DA5"/>
    <w:rsid w:val="00E85FAE"/>
    <w:rsid w:val="00E8675E"/>
    <w:rsid w:val="00E86E5C"/>
    <w:rsid w:val="00E86F06"/>
    <w:rsid w:val="00E87049"/>
    <w:rsid w:val="00E8710A"/>
    <w:rsid w:val="00E87368"/>
    <w:rsid w:val="00E87B9B"/>
    <w:rsid w:val="00E87E39"/>
    <w:rsid w:val="00E87EDF"/>
    <w:rsid w:val="00E90065"/>
    <w:rsid w:val="00E900E0"/>
    <w:rsid w:val="00E90480"/>
    <w:rsid w:val="00E90A0B"/>
    <w:rsid w:val="00E90B6E"/>
    <w:rsid w:val="00E90C16"/>
    <w:rsid w:val="00E90ECC"/>
    <w:rsid w:val="00E91430"/>
    <w:rsid w:val="00E914F3"/>
    <w:rsid w:val="00E916A7"/>
    <w:rsid w:val="00E91ADA"/>
    <w:rsid w:val="00E91DA5"/>
    <w:rsid w:val="00E9200C"/>
    <w:rsid w:val="00E92140"/>
    <w:rsid w:val="00E9238A"/>
    <w:rsid w:val="00E9241E"/>
    <w:rsid w:val="00E92633"/>
    <w:rsid w:val="00E931D4"/>
    <w:rsid w:val="00E9348A"/>
    <w:rsid w:val="00E943DD"/>
    <w:rsid w:val="00E947CF"/>
    <w:rsid w:val="00E948FC"/>
    <w:rsid w:val="00E9490A"/>
    <w:rsid w:val="00E94A97"/>
    <w:rsid w:val="00E94FDF"/>
    <w:rsid w:val="00E953EA"/>
    <w:rsid w:val="00E95A47"/>
    <w:rsid w:val="00E95E4B"/>
    <w:rsid w:val="00E95FFF"/>
    <w:rsid w:val="00E96751"/>
    <w:rsid w:val="00E96A50"/>
    <w:rsid w:val="00E96EC1"/>
    <w:rsid w:val="00E96F87"/>
    <w:rsid w:val="00E97136"/>
    <w:rsid w:val="00E9766F"/>
    <w:rsid w:val="00E97F39"/>
    <w:rsid w:val="00EA01CA"/>
    <w:rsid w:val="00EA02F8"/>
    <w:rsid w:val="00EA095C"/>
    <w:rsid w:val="00EA0B22"/>
    <w:rsid w:val="00EA0F3E"/>
    <w:rsid w:val="00EA1271"/>
    <w:rsid w:val="00EA1D2E"/>
    <w:rsid w:val="00EA1E5B"/>
    <w:rsid w:val="00EA2196"/>
    <w:rsid w:val="00EA2C38"/>
    <w:rsid w:val="00EA2DFF"/>
    <w:rsid w:val="00EA2EF3"/>
    <w:rsid w:val="00EA3329"/>
    <w:rsid w:val="00EA34ED"/>
    <w:rsid w:val="00EA37AE"/>
    <w:rsid w:val="00EA3E3D"/>
    <w:rsid w:val="00EA3EFA"/>
    <w:rsid w:val="00EA3F82"/>
    <w:rsid w:val="00EA4A39"/>
    <w:rsid w:val="00EA4AC8"/>
    <w:rsid w:val="00EA4F65"/>
    <w:rsid w:val="00EA5002"/>
    <w:rsid w:val="00EA564A"/>
    <w:rsid w:val="00EA5C35"/>
    <w:rsid w:val="00EA63A3"/>
    <w:rsid w:val="00EA640F"/>
    <w:rsid w:val="00EA6817"/>
    <w:rsid w:val="00EA6931"/>
    <w:rsid w:val="00EA6DC8"/>
    <w:rsid w:val="00EA6F27"/>
    <w:rsid w:val="00EA74D2"/>
    <w:rsid w:val="00EA75F1"/>
    <w:rsid w:val="00EA783C"/>
    <w:rsid w:val="00EA7AB9"/>
    <w:rsid w:val="00EA7AD4"/>
    <w:rsid w:val="00EA7BE8"/>
    <w:rsid w:val="00EA7F5C"/>
    <w:rsid w:val="00EA7FCD"/>
    <w:rsid w:val="00EB096A"/>
    <w:rsid w:val="00EB0B2B"/>
    <w:rsid w:val="00EB0C28"/>
    <w:rsid w:val="00EB0F83"/>
    <w:rsid w:val="00EB0FFF"/>
    <w:rsid w:val="00EB1288"/>
    <w:rsid w:val="00EB1327"/>
    <w:rsid w:val="00EB13E3"/>
    <w:rsid w:val="00EB17B3"/>
    <w:rsid w:val="00EB1F6B"/>
    <w:rsid w:val="00EB21CA"/>
    <w:rsid w:val="00EB2669"/>
    <w:rsid w:val="00EB29BC"/>
    <w:rsid w:val="00EB2B29"/>
    <w:rsid w:val="00EB2BD4"/>
    <w:rsid w:val="00EB2CBF"/>
    <w:rsid w:val="00EB2F40"/>
    <w:rsid w:val="00EB3326"/>
    <w:rsid w:val="00EB3690"/>
    <w:rsid w:val="00EB36DA"/>
    <w:rsid w:val="00EB3872"/>
    <w:rsid w:val="00EB3882"/>
    <w:rsid w:val="00EB3C24"/>
    <w:rsid w:val="00EB3F0E"/>
    <w:rsid w:val="00EB3FA4"/>
    <w:rsid w:val="00EB40A7"/>
    <w:rsid w:val="00EB47D9"/>
    <w:rsid w:val="00EB4859"/>
    <w:rsid w:val="00EB48A8"/>
    <w:rsid w:val="00EB5016"/>
    <w:rsid w:val="00EB58B2"/>
    <w:rsid w:val="00EB58BE"/>
    <w:rsid w:val="00EB5E50"/>
    <w:rsid w:val="00EB5EB9"/>
    <w:rsid w:val="00EB5F35"/>
    <w:rsid w:val="00EB6C78"/>
    <w:rsid w:val="00EB6E4E"/>
    <w:rsid w:val="00EB73DB"/>
    <w:rsid w:val="00EB7706"/>
    <w:rsid w:val="00EB775C"/>
    <w:rsid w:val="00EB775E"/>
    <w:rsid w:val="00EB79DD"/>
    <w:rsid w:val="00EC0200"/>
    <w:rsid w:val="00EC03E3"/>
    <w:rsid w:val="00EC09C4"/>
    <w:rsid w:val="00EC0E9F"/>
    <w:rsid w:val="00EC0FB4"/>
    <w:rsid w:val="00EC168B"/>
    <w:rsid w:val="00EC1BA0"/>
    <w:rsid w:val="00EC238D"/>
    <w:rsid w:val="00EC256A"/>
    <w:rsid w:val="00EC2649"/>
    <w:rsid w:val="00EC2899"/>
    <w:rsid w:val="00EC293D"/>
    <w:rsid w:val="00EC29CD"/>
    <w:rsid w:val="00EC386B"/>
    <w:rsid w:val="00EC3BFD"/>
    <w:rsid w:val="00EC3F71"/>
    <w:rsid w:val="00EC400E"/>
    <w:rsid w:val="00EC4272"/>
    <w:rsid w:val="00EC4E2B"/>
    <w:rsid w:val="00EC4F05"/>
    <w:rsid w:val="00EC4FD8"/>
    <w:rsid w:val="00EC5022"/>
    <w:rsid w:val="00EC5617"/>
    <w:rsid w:val="00EC5DCB"/>
    <w:rsid w:val="00EC5FEB"/>
    <w:rsid w:val="00EC6309"/>
    <w:rsid w:val="00EC6534"/>
    <w:rsid w:val="00EC68E8"/>
    <w:rsid w:val="00EC6DA4"/>
    <w:rsid w:val="00EC6F6E"/>
    <w:rsid w:val="00EC77E8"/>
    <w:rsid w:val="00EC7A57"/>
    <w:rsid w:val="00EC7BE2"/>
    <w:rsid w:val="00EC7EEF"/>
    <w:rsid w:val="00ED03F2"/>
    <w:rsid w:val="00ED04C2"/>
    <w:rsid w:val="00ED0663"/>
    <w:rsid w:val="00ED0CEA"/>
    <w:rsid w:val="00ED0F24"/>
    <w:rsid w:val="00ED1401"/>
    <w:rsid w:val="00ED1A84"/>
    <w:rsid w:val="00ED1AF3"/>
    <w:rsid w:val="00ED1FAE"/>
    <w:rsid w:val="00ED2774"/>
    <w:rsid w:val="00ED27E2"/>
    <w:rsid w:val="00ED2CB2"/>
    <w:rsid w:val="00ED3011"/>
    <w:rsid w:val="00ED326A"/>
    <w:rsid w:val="00ED364F"/>
    <w:rsid w:val="00ED3E6C"/>
    <w:rsid w:val="00ED4110"/>
    <w:rsid w:val="00ED4225"/>
    <w:rsid w:val="00ED4A08"/>
    <w:rsid w:val="00ED4A17"/>
    <w:rsid w:val="00ED4F98"/>
    <w:rsid w:val="00ED523A"/>
    <w:rsid w:val="00ED53AE"/>
    <w:rsid w:val="00ED5560"/>
    <w:rsid w:val="00ED59FC"/>
    <w:rsid w:val="00ED67E4"/>
    <w:rsid w:val="00ED68E2"/>
    <w:rsid w:val="00ED6AC1"/>
    <w:rsid w:val="00ED6E98"/>
    <w:rsid w:val="00ED6E9C"/>
    <w:rsid w:val="00ED7338"/>
    <w:rsid w:val="00ED7D35"/>
    <w:rsid w:val="00EE0583"/>
    <w:rsid w:val="00EE062E"/>
    <w:rsid w:val="00EE08A8"/>
    <w:rsid w:val="00EE0C9B"/>
    <w:rsid w:val="00EE0D36"/>
    <w:rsid w:val="00EE0EA7"/>
    <w:rsid w:val="00EE1996"/>
    <w:rsid w:val="00EE1FF7"/>
    <w:rsid w:val="00EE27A1"/>
    <w:rsid w:val="00EE28D1"/>
    <w:rsid w:val="00EE2B87"/>
    <w:rsid w:val="00EE3ABA"/>
    <w:rsid w:val="00EE4429"/>
    <w:rsid w:val="00EE47CE"/>
    <w:rsid w:val="00EE480B"/>
    <w:rsid w:val="00EE486E"/>
    <w:rsid w:val="00EE49C1"/>
    <w:rsid w:val="00EE4AB7"/>
    <w:rsid w:val="00EE4C2F"/>
    <w:rsid w:val="00EE51D4"/>
    <w:rsid w:val="00EE5217"/>
    <w:rsid w:val="00EE5556"/>
    <w:rsid w:val="00EE573F"/>
    <w:rsid w:val="00EE581C"/>
    <w:rsid w:val="00EE5D8B"/>
    <w:rsid w:val="00EE5FB2"/>
    <w:rsid w:val="00EE7611"/>
    <w:rsid w:val="00EE765A"/>
    <w:rsid w:val="00EE76DC"/>
    <w:rsid w:val="00EE7736"/>
    <w:rsid w:val="00EE78DB"/>
    <w:rsid w:val="00EE7979"/>
    <w:rsid w:val="00EE7BBC"/>
    <w:rsid w:val="00EE7C09"/>
    <w:rsid w:val="00EF0492"/>
    <w:rsid w:val="00EF071D"/>
    <w:rsid w:val="00EF0790"/>
    <w:rsid w:val="00EF0AF9"/>
    <w:rsid w:val="00EF0D11"/>
    <w:rsid w:val="00EF0DC1"/>
    <w:rsid w:val="00EF1392"/>
    <w:rsid w:val="00EF13A8"/>
    <w:rsid w:val="00EF250A"/>
    <w:rsid w:val="00EF28E7"/>
    <w:rsid w:val="00EF2B5C"/>
    <w:rsid w:val="00EF2BCE"/>
    <w:rsid w:val="00EF2C8B"/>
    <w:rsid w:val="00EF2F79"/>
    <w:rsid w:val="00EF3497"/>
    <w:rsid w:val="00EF3681"/>
    <w:rsid w:val="00EF3B8F"/>
    <w:rsid w:val="00EF3ECA"/>
    <w:rsid w:val="00EF40D2"/>
    <w:rsid w:val="00EF4136"/>
    <w:rsid w:val="00EF4BB2"/>
    <w:rsid w:val="00EF4E72"/>
    <w:rsid w:val="00EF4FC8"/>
    <w:rsid w:val="00EF5345"/>
    <w:rsid w:val="00EF5379"/>
    <w:rsid w:val="00EF54CF"/>
    <w:rsid w:val="00EF54EC"/>
    <w:rsid w:val="00EF5A94"/>
    <w:rsid w:val="00EF5AB8"/>
    <w:rsid w:val="00EF5D34"/>
    <w:rsid w:val="00EF5E1E"/>
    <w:rsid w:val="00EF6612"/>
    <w:rsid w:val="00EF66E1"/>
    <w:rsid w:val="00EF6A43"/>
    <w:rsid w:val="00EF6B35"/>
    <w:rsid w:val="00EF6E18"/>
    <w:rsid w:val="00EF76A1"/>
    <w:rsid w:val="00EF7E51"/>
    <w:rsid w:val="00EF7E62"/>
    <w:rsid w:val="00F001E0"/>
    <w:rsid w:val="00F00438"/>
    <w:rsid w:val="00F00757"/>
    <w:rsid w:val="00F008EB"/>
    <w:rsid w:val="00F0090B"/>
    <w:rsid w:val="00F00B2B"/>
    <w:rsid w:val="00F00EC9"/>
    <w:rsid w:val="00F01220"/>
    <w:rsid w:val="00F0145D"/>
    <w:rsid w:val="00F01724"/>
    <w:rsid w:val="00F01756"/>
    <w:rsid w:val="00F01AC8"/>
    <w:rsid w:val="00F01D82"/>
    <w:rsid w:val="00F03052"/>
    <w:rsid w:val="00F03292"/>
    <w:rsid w:val="00F0331C"/>
    <w:rsid w:val="00F03633"/>
    <w:rsid w:val="00F0367E"/>
    <w:rsid w:val="00F036F3"/>
    <w:rsid w:val="00F03E33"/>
    <w:rsid w:val="00F040F4"/>
    <w:rsid w:val="00F04244"/>
    <w:rsid w:val="00F04365"/>
    <w:rsid w:val="00F047E7"/>
    <w:rsid w:val="00F048E9"/>
    <w:rsid w:val="00F049BD"/>
    <w:rsid w:val="00F04A52"/>
    <w:rsid w:val="00F04F66"/>
    <w:rsid w:val="00F0524E"/>
    <w:rsid w:val="00F052A3"/>
    <w:rsid w:val="00F0586E"/>
    <w:rsid w:val="00F05D37"/>
    <w:rsid w:val="00F065CA"/>
    <w:rsid w:val="00F069CA"/>
    <w:rsid w:val="00F069E8"/>
    <w:rsid w:val="00F07058"/>
    <w:rsid w:val="00F0749E"/>
    <w:rsid w:val="00F07656"/>
    <w:rsid w:val="00F076A8"/>
    <w:rsid w:val="00F077DA"/>
    <w:rsid w:val="00F07B85"/>
    <w:rsid w:val="00F07CBF"/>
    <w:rsid w:val="00F07DF8"/>
    <w:rsid w:val="00F07E96"/>
    <w:rsid w:val="00F10215"/>
    <w:rsid w:val="00F10460"/>
    <w:rsid w:val="00F10648"/>
    <w:rsid w:val="00F107E0"/>
    <w:rsid w:val="00F107E2"/>
    <w:rsid w:val="00F117C3"/>
    <w:rsid w:val="00F11CC3"/>
    <w:rsid w:val="00F11E7F"/>
    <w:rsid w:val="00F12304"/>
    <w:rsid w:val="00F128BD"/>
    <w:rsid w:val="00F12A35"/>
    <w:rsid w:val="00F12C82"/>
    <w:rsid w:val="00F12D76"/>
    <w:rsid w:val="00F12FF8"/>
    <w:rsid w:val="00F13154"/>
    <w:rsid w:val="00F131FE"/>
    <w:rsid w:val="00F13223"/>
    <w:rsid w:val="00F13924"/>
    <w:rsid w:val="00F13987"/>
    <w:rsid w:val="00F13CBF"/>
    <w:rsid w:val="00F13F96"/>
    <w:rsid w:val="00F1411D"/>
    <w:rsid w:val="00F147C8"/>
    <w:rsid w:val="00F14B8C"/>
    <w:rsid w:val="00F15376"/>
    <w:rsid w:val="00F155E0"/>
    <w:rsid w:val="00F15F94"/>
    <w:rsid w:val="00F15FA3"/>
    <w:rsid w:val="00F1623B"/>
    <w:rsid w:val="00F1631C"/>
    <w:rsid w:val="00F163DF"/>
    <w:rsid w:val="00F16929"/>
    <w:rsid w:val="00F16F05"/>
    <w:rsid w:val="00F16FF2"/>
    <w:rsid w:val="00F17251"/>
    <w:rsid w:val="00F17270"/>
    <w:rsid w:val="00F173CB"/>
    <w:rsid w:val="00F17824"/>
    <w:rsid w:val="00F17A34"/>
    <w:rsid w:val="00F17B8C"/>
    <w:rsid w:val="00F17C6E"/>
    <w:rsid w:val="00F17F90"/>
    <w:rsid w:val="00F20234"/>
    <w:rsid w:val="00F202BF"/>
    <w:rsid w:val="00F20339"/>
    <w:rsid w:val="00F20B3C"/>
    <w:rsid w:val="00F21169"/>
    <w:rsid w:val="00F21734"/>
    <w:rsid w:val="00F2185E"/>
    <w:rsid w:val="00F219CD"/>
    <w:rsid w:val="00F21C90"/>
    <w:rsid w:val="00F22253"/>
    <w:rsid w:val="00F22A06"/>
    <w:rsid w:val="00F22F20"/>
    <w:rsid w:val="00F23085"/>
    <w:rsid w:val="00F23137"/>
    <w:rsid w:val="00F23206"/>
    <w:rsid w:val="00F2367D"/>
    <w:rsid w:val="00F23724"/>
    <w:rsid w:val="00F23A82"/>
    <w:rsid w:val="00F23B4D"/>
    <w:rsid w:val="00F23E5D"/>
    <w:rsid w:val="00F23FE6"/>
    <w:rsid w:val="00F2400F"/>
    <w:rsid w:val="00F241E8"/>
    <w:rsid w:val="00F2433A"/>
    <w:rsid w:val="00F24766"/>
    <w:rsid w:val="00F248F8"/>
    <w:rsid w:val="00F24B0E"/>
    <w:rsid w:val="00F24BA5"/>
    <w:rsid w:val="00F256EA"/>
    <w:rsid w:val="00F25CA8"/>
    <w:rsid w:val="00F25D54"/>
    <w:rsid w:val="00F26440"/>
    <w:rsid w:val="00F26442"/>
    <w:rsid w:val="00F266A9"/>
    <w:rsid w:val="00F26A7F"/>
    <w:rsid w:val="00F26C56"/>
    <w:rsid w:val="00F26F22"/>
    <w:rsid w:val="00F2707A"/>
    <w:rsid w:val="00F270A4"/>
    <w:rsid w:val="00F271BB"/>
    <w:rsid w:val="00F273D9"/>
    <w:rsid w:val="00F2742E"/>
    <w:rsid w:val="00F278A8"/>
    <w:rsid w:val="00F278E4"/>
    <w:rsid w:val="00F27EB5"/>
    <w:rsid w:val="00F3066F"/>
    <w:rsid w:val="00F30932"/>
    <w:rsid w:val="00F309BE"/>
    <w:rsid w:val="00F30D14"/>
    <w:rsid w:val="00F31259"/>
    <w:rsid w:val="00F313DB"/>
    <w:rsid w:val="00F31BF5"/>
    <w:rsid w:val="00F31CE7"/>
    <w:rsid w:val="00F31E1C"/>
    <w:rsid w:val="00F32A3B"/>
    <w:rsid w:val="00F3331A"/>
    <w:rsid w:val="00F33485"/>
    <w:rsid w:val="00F3394F"/>
    <w:rsid w:val="00F34044"/>
    <w:rsid w:val="00F34715"/>
    <w:rsid w:val="00F34B1B"/>
    <w:rsid w:val="00F34C43"/>
    <w:rsid w:val="00F34E78"/>
    <w:rsid w:val="00F34FE2"/>
    <w:rsid w:val="00F351D2"/>
    <w:rsid w:val="00F35855"/>
    <w:rsid w:val="00F35860"/>
    <w:rsid w:val="00F358E2"/>
    <w:rsid w:val="00F359A0"/>
    <w:rsid w:val="00F35C70"/>
    <w:rsid w:val="00F36588"/>
    <w:rsid w:val="00F36644"/>
    <w:rsid w:val="00F366A4"/>
    <w:rsid w:val="00F367FA"/>
    <w:rsid w:val="00F36A48"/>
    <w:rsid w:val="00F36D40"/>
    <w:rsid w:val="00F36F73"/>
    <w:rsid w:val="00F3769D"/>
    <w:rsid w:val="00F376C4"/>
    <w:rsid w:val="00F37ACD"/>
    <w:rsid w:val="00F37EFF"/>
    <w:rsid w:val="00F40611"/>
    <w:rsid w:val="00F4096A"/>
    <w:rsid w:val="00F40DCA"/>
    <w:rsid w:val="00F41829"/>
    <w:rsid w:val="00F418FE"/>
    <w:rsid w:val="00F41AB6"/>
    <w:rsid w:val="00F41BFD"/>
    <w:rsid w:val="00F41EA7"/>
    <w:rsid w:val="00F41F55"/>
    <w:rsid w:val="00F421A4"/>
    <w:rsid w:val="00F429B3"/>
    <w:rsid w:val="00F439AE"/>
    <w:rsid w:val="00F43A02"/>
    <w:rsid w:val="00F43B2A"/>
    <w:rsid w:val="00F43C48"/>
    <w:rsid w:val="00F4404F"/>
    <w:rsid w:val="00F443B4"/>
    <w:rsid w:val="00F44427"/>
    <w:rsid w:val="00F44BBF"/>
    <w:rsid w:val="00F44E98"/>
    <w:rsid w:val="00F4502E"/>
    <w:rsid w:val="00F455AF"/>
    <w:rsid w:val="00F45766"/>
    <w:rsid w:val="00F45D4F"/>
    <w:rsid w:val="00F45D8F"/>
    <w:rsid w:val="00F45F16"/>
    <w:rsid w:val="00F46119"/>
    <w:rsid w:val="00F46596"/>
    <w:rsid w:val="00F465E0"/>
    <w:rsid w:val="00F46619"/>
    <w:rsid w:val="00F46E21"/>
    <w:rsid w:val="00F46EBC"/>
    <w:rsid w:val="00F46F14"/>
    <w:rsid w:val="00F47240"/>
    <w:rsid w:val="00F477CC"/>
    <w:rsid w:val="00F47E88"/>
    <w:rsid w:val="00F47F90"/>
    <w:rsid w:val="00F47FDE"/>
    <w:rsid w:val="00F50028"/>
    <w:rsid w:val="00F5005A"/>
    <w:rsid w:val="00F500C7"/>
    <w:rsid w:val="00F5019F"/>
    <w:rsid w:val="00F50294"/>
    <w:rsid w:val="00F502E6"/>
    <w:rsid w:val="00F50A58"/>
    <w:rsid w:val="00F50CB5"/>
    <w:rsid w:val="00F511E3"/>
    <w:rsid w:val="00F51B12"/>
    <w:rsid w:val="00F51D66"/>
    <w:rsid w:val="00F51E67"/>
    <w:rsid w:val="00F5237B"/>
    <w:rsid w:val="00F5264A"/>
    <w:rsid w:val="00F52692"/>
    <w:rsid w:val="00F52F4C"/>
    <w:rsid w:val="00F53053"/>
    <w:rsid w:val="00F53316"/>
    <w:rsid w:val="00F5389E"/>
    <w:rsid w:val="00F53A9B"/>
    <w:rsid w:val="00F541E2"/>
    <w:rsid w:val="00F54B7F"/>
    <w:rsid w:val="00F54D5D"/>
    <w:rsid w:val="00F54DA6"/>
    <w:rsid w:val="00F54E75"/>
    <w:rsid w:val="00F55050"/>
    <w:rsid w:val="00F5541D"/>
    <w:rsid w:val="00F555AA"/>
    <w:rsid w:val="00F55785"/>
    <w:rsid w:val="00F557F4"/>
    <w:rsid w:val="00F55D00"/>
    <w:rsid w:val="00F55D10"/>
    <w:rsid w:val="00F561FB"/>
    <w:rsid w:val="00F56722"/>
    <w:rsid w:val="00F57045"/>
    <w:rsid w:val="00F57059"/>
    <w:rsid w:val="00F57269"/>
    <w:rsid w:val="00F572FB"/>
    <w:rsid w:val="00F576A5"/>
    <w:rsid w:val="00F57712"/>
    <w:rsid w:val="00F6003B"/>
    <w:rsid w:val="00F607FE"/>
    <w:rsid w:val="00F60AB0"/>
    <w:rsid w:val="00F60AC1"/>
    <w:rsid w:val="00F60FF9"/>
    <w:rsid w:val="00F6125B"/>
    <w:rsid w:val="00F612F1"/>
    <w:rsid w:val="00F615D3"/>
    <w:rsid w:val="00F618AC"/>
    <w:rsid w:val="00F62228"/>
    <w:rsid w:val="00F62C1D"/>
    <w:rsid w:val="00F62C3D"/>
    <w:rsid w:val="00F6392C"/>
    <w:rsid w:val="00F63A23"/>
    <w:rsid w:val="00F63B83"/>
    <w:rsid w:val="00F63C8F"/>
    <w:rsid w:val="00F642A5"/>
    <w:rsid w:val="00F64993"/>
    <w:rsid w:val="00F64B2F"/>
    <w:rsid w:val="00F64C79"/>
    <w:rsid w:val="00F64E06"/>
    <w:rsid w:val="00F65036"/>
    <w:rsid w:val="00F65152"/>
    <w:rsid w:val="00F657E7"/>
    <w:rsid w:val="00F6582D"/>
    <w:rsid w:val="00F66041"/>
    <w:rsid w:val="00F66127"/>
    <w:rsid w:val="00F661CC"/>
    <w:rsid w:val="00F66238"/>
    <w:rsid w:val="00F663F8"/>
    <w:rsid w:val="00F66AB9"/>
    <w:rsid w:val="00F67168"/>
    <w:rsid w:val="00F672F0"/>
    <w:rsid w:val="00F67666"/>
    <w:rsid w:val="00F6777F"/>
    <w:rsid w:val="00F67FBD"/>
    <w:rsid w:val="00F7010A"/>
    <w:rsid w:val="00F702D0"/>
    <w:rsid w:val="00F70EF8"/>
    <w:rsid w:val="00F71355"/>
    <w:rsid w:val="00F71421"/>
    <w:rsid w:val="00F714CE"/>
    <w:rsid w:val="00F716EE"/>
    <w:rsid w:val="00F719D9"/>
    <w:rsid w:val="00F72084"/>
    <w:rsid w:val="00F724C6"/>
    <w:rsid w:val="00F7272F"/>
    <w:rsid w:val="00F72801"/>
    <w:rsid w:val="00F729AF"/>
    <w:rsid w:val="00F72BF2"/>
    <w:rsid w:val="00F72E74"/>
    <w:rsid w:val="00F73542"/>
    <w:rsid w:val="00F7355E"/>
    <w:rsid w:val="00F7362C"/>
    <w:rsid w:val="00F73AD4"/>
    <w:rsid w:val="00F73B73"/>
    <w:rsid w:val="00F73B9A"/>
    <w:rsid w:val="00F73BC8"/>
    <w:rsid w:val="00F74143"/>
    <w:rsid w:val="00F742AE"/>
    <w:rsid w:val="00F7441E"/>
    <w:rsid w:val="00F7459A"/>
    <w:rsid w:val="00F746B6"/>
    <w:rsid w:val="00F74982"/>
    <w:rsid w:val="00F74D99"/>
    <w:rsid w:val="00F750D7"/>
    <w:rsid w:val="00F75328"/>
    <w:rsid w:val="00F75B88"/>
    <w:rsid w:val="00F75D0F"/>
    <w:rsid w:val="00F75F50"/>
    <w:rsid w:val="00F762D0"/>
    <w:rsid w:val="00F76FCF"/>
    <w:rsid w:val="00F77569"/>
    <w:rsid w:val="00F7767B"/>
    <w:rsid w:val="00F77945"/>
    <w:rsid w:val="00F8016B"/>
    <w:rsid w:val="00F807B8"/>
    <w:rsid w:val="00F80853"/>
    <w:rsid w:val="00F808DB"/>
    <w:rsid w:val="00F80B67"/>
    <w:rsid w:val="00F80E26"/>
    <w:rsid w:val="00F80E90"/>
    <w:rsid w:val="00F811AE"/>
    <w:rsid w:val="00F812E1"/>
    <w:rsid w:val="00F817D2"/>
    <w:rsid w:val="00F818BF"/>
    <w:rsid w:val="00F81965"/>
    <w:rsid w:val="00F81A22"/>
    <w:rsid w:val="00F81C6C"/>
    <w:rsid w:val="00F81EDA"/>
    <w:rsid w:val="00F82791"/>
    <w:rsid w:val="00F82C8B"/>
    <w:rsid w:val="00F83137"/>
    <w:rsid w:val="00F83351"/>
    <w:rsid w:val="00F83B92"/>
    <w:rsid w:val="00F83DD6"/>
    <w:rsid w:val="00F83DDD"/>
    <w:rsid w:val="00F84B4A"/>
    <w:rsid w:val="00F84E23"/>
    <w:rsid w:val="00F84E62"/>
    <w:rsid w:val="00F85459"/>
    <w:rsid w:val="00F85594"/>
    <w:rsid w:val="00F85760"/>
    <w:rsid w:val="00F85B16"/>
    <w:rsid w:val="00F85D32"/>
    <w:rsid w:val="00F8606C"/>
    <w:rsid w:val="00F86189"/>
    <w:rsid w:val="00F864DF"/>
    <w:rsid w:val="00F868B1"/>
    <w:rsid w:val="00F868F7"/>
    <w:rsid w:val="00F87047"/>
    <w:rsid w:val="00F87C7A"/>
    <w:rsid w:val="00F87FAD"/>
    <w:rsid w:val="00F9051D"/>
    <w:rsid w:val="00F90568"/>
    <w:rsid w:val="00F90D52"/>
    <w:rsid w:val="00F9138D"/>
    <w:rsid w:val="00F918AC"/>
    <w:rsid w:val="00F91B50"/>
    <w:rsid w:val="00F91D2B"/>
    <w:rsid w:val="00F9211A"/>
    <w:rsid w:val="00F92BDA"/>
    <w:rsid w:val="00F937F3"/>
    <w:rsid w:val="00F93980"/>
    <w:rsid w:val="00F939FC"/>
    <w:rsid w:val="00F93F15"/>
    <w:rsid w:val="00F94319"/>
    <w:rsid w:val="00F948D1"/>
    <w:rsid w:val="00F94FF5"/>
    <w:rsid w:val="00F955D8"/>
    <w:rsid w:val="00F95BBF"/>
    <w:rsid w:val="00F95D9B"/>
    <w:rsid w:val="00F95EEB"/>
    <w:rsid w:val="00F95F33"/>
    <w:rsid w:val="00F960F2"/>
    <w:rsid w:val="00F96316"/>
    <w:rsid w:val="00F96579"/>
    <w:rsid w:val="00F96AA9"/>
    <w:rsid w:val="00F96CB1"/>
    <w:rsid w:val="00F973F3"/>
    <w:rsid w:val="00F9755C"/>
    <w:rsid w:val="00F97697"/>
    <w:rsid w:val="00F97B15"/>
    <w:rsid w:val="00F97DD4"/>
    <w:rsid w:val="00F97E20"/>
    <w:rsid w:val="00FA02A0"/>
    <w:rsid w:val="00FA06E2"/>
    <w:rsid w:val="00FA080B"/>
    <w:rsid w:val="00FA0CD9"/>
    <w:rsid w:val="00FA10EE"/>
    <w:rsid w:val="00FA1441"/>
    <w:rsid w:val="00FA1701"/>
    <w:rsid w:val="00FA178F"/>
    <w:rsid w:val="00FA1C2F"/>
    <w:rsid w:val="00FA1E2F"/>
    <w:rsid w:val="00FA22D4"/>
    <w:rsid w:val="00FA2575"/>
    <w:rsid w:val="00FA2828"/>
    <w:rsid w:val="00FA28DA"/>
    <w:rsid w:val="00FA291E"/>
    <w:rsid w:val="00FA2C94"/>
    <w:rsid w:val="00FA3537"/>
    <w:rsid w:val="00FA3E4A"/>
    <w:rsid w:val="00FA3EF2"/>
    <w:rsid w:val="00FA402E"/>
    <w:rsid w:val="00FA478B"/>
    <w:rsid w:val="00FA510F"/>
    <w:rsid w:val="00FA5550"/>
    <w:rsid w:val="00FA561E"/>
    <w:rsid w:val="00FA5976"/>
    <w:rsid w:val="00FA5D7A"/>
    <w:rsid w:val="00FA65ED"/>
    <w:rsid w:val="00FA6630"/>
    <w:rsid w:val="00FA674D"/>
    <w:rsid w:val="00FA6820"/>
    <w:rsid w:val="00FA6D3F"/>
    <w:rsid w:val="00FA7A0C"/>
    <w:rsid w:val="00FA7AAD"/>
    <w:rsid w:val="00FB0311"/>
    <w:rsid w:val="00FB070C"/>
    <w:rsid w:val="00FB086F"/>
    <w:rsid w:val="00FB0C86"/>
    <w:rsid w:val="00FB0CD4"/>
    <w:rsid w:val="00FB0F92"/>
    <w:rsid w:val="00FB1119"/>
    <w:rsid w:val="00FB1211"/>
    <w:rsid w:val="00FB134D"/>
    <w:rsid w:val="00FB1441"/>
    <w:rsid w:val="00FB17C6"/>
    <w:rsid w:val="00FB1AB4"/>
    <w:rsid w:val="00FB211F"/>
    <w:rsid w:val="00FB2456"/>
    <w:rsid w:val="00FB2876"/>
    <w:rsid w:val="00FB28DD"/>
    <w:rsid w:val="00FB325C"/>
    <w:rsid w:val="00FB32C5"/>
    <w:rsid w:val="00FB331E"/>
    <w:rsid w:val="00FB348E"/>
    <w:rsid w:val="00FB35C2"/>
    <w:rsid w:val="00FB3776"/>
    <w:rsid w:val="00FB3C5E"/>
    <w:rsid w:val="00FB4270"/>
    <w:rsid w:val="00FB4430"/>
    <w:rsid w:val="00FB470A"/>
    <w:rsid w:val="00FB4771"/>
    <w:rsid w:val="00FB4856"/>
    <w:rsid w:val="00FB4DCF"/>
    <w:rsid w:val="00FB548E"/>
    <w:rsid w:val="00FB5695"/>
    <w:rsid w:val="00FB5768"/>
    <w:rsid w:val="00FB58E8"/>
    <w:rsid w:val="00FB5977"/>
    <w:rsid w:val="00FB5E7D"/>
    <w:rsid w:val="00FB5F17"/>
    <w:rsid w:val="00FB61FE"/>
    <w:rsid w:val="00FB627A"/>
    <w:rsid w:val="00FB672E"/>
    <w:rsid w:val="00FB6821"/>
    <w:rsid w:val="00FB6C05"/>
    <w:rsid w:val="00FB6D11"/>
    <w:rsid w:val="00FB6D4F"/>
    <w:rsid w:val="00FB7479"/>
    <w:rsid w:val="00FB7642"/>
    <w:rsid w:val="00FB7A9E"/>
    <w:rsid w:val="00FB7D86"/>
    <w:rsid w:val="00FC01B0"/>
    <w:rsid w:val="00FC057A"/>
    <w:rsid w:val="00FC0585"/>
    <w:rsid w:val="00FC067D"/>
    <w:rsid w:val="00FC0F91"/>
    <w:rsid w:val="00FC130C"/>
    <w:rsid w:val="00FC1B5E"/>
    <w:rsid w:val="00FC2147"/>
    <w:rsid w:val="00FC2157"/>
    <w:rsid w:val="00FC21BB"/>
    <w:rsid w:val="00FC229F"/>
    <w:rsid w:val="00FC26F3"/>
    <w:rsid w:val="00FC27EC"/>
    <w:rsid w:val="00FC285A"/>
    <w:rsid w:val="00FC2A16"/>
    <w:rsid w:val="00FC2E8D"/>
    <w:rsid w:val="00FC342C"/>
    <w:rsid w:val="00FC3458"/>
    <w:rsid w:val="00FC38A8"/>
    <w:rsid w:val="00FC39F4"/>
    <w:rsid w:val="00FC3C31"/>
    <w:rsid w:val="00FC3DA4"/>
    <w:rsid w:val="00FC3EA6"/>
    <w:rsid w:val="00FC4024"/>
    <w:rsid w:val="00FC4910"/>
    <w:rsid w:val="00FC4B25"/>
    <w:rsid w:val="00FC4B46"/>
    <w:rsid w:val="00FC4CD0"/>
    <w:rsid w:val="00FC52CE"/>
    <w:rsid w:val="00FC53E6"/>
    <w:rsid w:val="00FC5848"/>
    <w:rsid w:val="00FC5F65"/>
    <w:rsid w:val="00FC6951"/>
    <w:rsid w:val="00FC6A56"/>
    <w:rsid w:val="00FC7270"/>
    <w:rsid w:val="00FC72ED"/>
    <w:rsid w:val="00FD0446"/>
    <w:rsid w:val="00FD074C"/>
    <w:rsid w:val="00FD07A0"/>
    <w:rsid w:val="00FD0B06"/>
    <w:rsid w:val="00FD0B22"/>
    <w:rsid w:val="00FD0EF6"/>
    <w:rsid w:val="00FD0F69"/>
    <w:rsid w:val="00FD1080"/>
    <w:rsid w:val="00FD11F2"/>
    <w:rsid w:val="00FD1243"/>
    <w:rsid w:val="00FD17CD"/>
    <w:rsid w:val="00FD1BA3"/>
    <w:rsid w:val="00FD2103"/>
    <w:rsid w:val="00FD22EB"/>
    <w:rsid w:val="00FD2686"/>
    <w:rsid w:val="00FD2BEC"/>
    <w:rsid w:val="00FD2EF3"/>
    <w:rsid w:val="00FD3237"/>
    <w:rsid w:val="00FD33D8"/>
    <w:rsid w:val="00FD34A2"/>
    <w:rsid w:val="00FD386B"/>
    <w:rsid w:val="00FD4171"/>
    <w:rsid w:val="00FD42EE"/>
    <w:rsid w:val="00FD471C"/>
    <w:rsid w:val="00FD476C"/>
    <w:rsid w:val="00FD4782"/>
    <w:rsid w:val="00FD4999"/>
    <w:rsid w:val="00FD4BC6"/>
    <w:rsid w:val="00FD5F3D"/>
    <w:rsid w:val="00FD6112"/>
    <w:rsid w:val="00FD623D"/>
    <w:rsid w:val="00FD641D"/>
    <w:rsid w:val="00FD6698"/>
    <w:rsid w:val="00FD698D"/>
    <w:rsid w:val="00FD69C6"/>
    <w:rsid w:val="00FD6BB2"/>
    <w:rsid w:val="00FD6C1E"/>
    <w:rsid w:val="00FD6C8A"/>
    <w:rsid w:val="00FD707B"/>
    <w:rsid w:val="00FD736B"/>
    <w:rsid w:val="00FD73FC"/>
    <w:rsid w:val="00FD741D"/>
    <w:rsid w:val="00FD778C"/>
    <w:rsid w:val="00FD7DD6"/>
    <w:rsid w:val="00FD7FFC"/>
    <w:rsid w:val="00FE02C9"/>
    <w:rsid w:val="00FE0C68"/>
    <w:rsid w:val="00FE0C70"/>
    <w:rsid w:val="00FE0F76"/>
    <w:rsid w:val="00FE0FCC"/>
    <w:rsid w:val="00FE1213"/>
    <w:rsid w:val="00FE1322"/>
    <w:rsid w:val="00FE16B3"/>
    <w:rsid w:val="00FE1E63"/>
    <w:rsid w:val="00FE2103"/>
    <w:rsid w:val="00FE28F2"/>
    <w:rsid w:val="00FE2987"/>
    <w:rsid w:val="00FE2BBE"/>
    <w:rsid w:val="00FE2C30"/>
    <w:rsid w:val="00FE2DB6"/>
    <w:rsid w:val="00FE2E0F"/>
    <w:rsid w:val="00FE2ED8"/>
    <w:rsid w:val="00FE31A9"/>
    <w:rsid w:val="00FE35CE"/>
    <w:rsid w:val="00FE374E"/>
    <w:rsid w:val="00FE395F"/>
    <w:rsid w:val="00FE3B7E"/>
    <w:rsid w:val="00FE41E3"/>
    <w:rsid w:val="00FE4264"/>
    <w:rsid w:val="00FE473A"/>
    <w:rsid w:val="00FE4C8F"/>
    <w:rsid w:val="00FE4F85"/>
    <w:rsid w:val="00FE55E2"/>
    <w:rsid w:val="00FE5F2D"/>
    <w:rsid w:val="00FE6160"/>
    <w:rsid w:val="00FE62B9"/>
    <w:rsid w:val="00FE6E53"/>
    <w:rsid w:val="00FE6EC1"/>
    <w:rsid w:val="00FE70EA"/>
    <w:rsid w:val="00FE760E"/>
    <w:rsid w:val="00FE764C"/>
    <w:rsid w:val="00FE76A6"/>
    <w:rsid w:val="00FF04AC"/>
    <w:rsid w:val="00FF097B"/>
    <w:rsid w:val="00FF0D8E"/>
    <w:rsid w:val="00FF1286"/>
    <w:rsid w:val="00FF13E7"/>
    <w:rsid w:val="00FF1D4A"/>
    <w:rsid w:val="00FF1FB4"/>
    <w:rsid w:val="00FF215F"/>
    <w:rsid w:val="00FF2324"/>
    <w:rsid w:val="00FF23D3"/>
    <w:rsid w:val="00FF2528"/>
    <w:rsid w:val="00FF2595"/>
    <w:rsid w:val="00FF2905"/>
    <w:rsid w:val="00FF2DB9"/>
    <w:rsid w:val="00FF2DE7"/>
    <w:rsid w:val="00FF30C9"/>
    <w:rsid w:val="00FF3323"/>
    <w:rsid w:val="00FF3612"/>
    <w:rsid w:val="00FF37C7"/>
    <w:rsid w:val="00FF3B9E"/>
    <w:rsid w:val="00FF3E54"/>
    <w:rsid w:val="00FF55C7"/>
    <w:rsid w:val="00FF5B51"/>
    <w:rsid w:val="00FF5C3A"/>
    <w:rsid w:val="00FF5C8F"/>
    <w:rsid w:val="00FF5CA0"/>
    <w:rsid w:val="00FF62E9"/>
    <w:rsid w:val="00FF6863"/>
    <w:rsid w:val="00FF6C76"/>
    <w:rsid w:val="00FF7184"/>
    <w:rsid w:val="00FF7233"/>
    <w:rsid w:val="00FF7432"/>
    <w:rsid w:val="00FF7D81"/>
    <w:rsid w:val="00FF7EE5"/>
    <w:rsid w:val="00FF7F46"/>
    <w:rsid w:val="01742C59"/>
    <w:rsid w:val="017A3FFC"/>
    <w:rsid w:val="01A33E4B"/>
    <w:rsid w:val="01AB7EC4"/>
    <w:rsid w:val="01AE4047"/>
    <w:rsid w:val="01B65D2E"/>
    <w:rsid w:val="02151E70"/>
    <w:rsid w:val="023F25D6"/>
    <w:rsid w:val="02814319"/>
    <w:rsid w:val="029301C0"/>
    <w:rsid w:val="02E845F7"/>
    <w:rsid w:val="031E1D7F"/>
    <w:rsid w:val="037416F0"/>
    <w:rsid w:val="03BD1943"/>
    <w:rsid w:val="040124C8"/>
    <w:rsid w:val="04366650"/>
    <w:rsid w:val="043A6AD4"/>
    <w:rsid w:val="0465649A"/>
    <w:rsid w:val="04E26E39"/>
    <w:rsid w:val="04FD72E8"/>
    <w:rsid w:val="05CC40B0"/>
    <w:rsid w:val="05D51A3D"/>
    <w:rsid w:val="05DE7912"/>
    <w:rsid w:val="05E14502"/>
    <w:rsid w:val="05E70353"/>
    <w:rsid w:val="05EA2340"/>
    <w:rsid w:val="06490527"/>
    <w:rsid w:val="0667073C"/>
    <w:rsid w:val="06944BE9"/>
    <w:rsid w:val="06D21D72"/>
    <w:rsid w:val="06DB4690"/>
    <w:rsid w:val="07073BD5"/>
    <w:rsid w:val="07080A4E"/>
    <w:rsid w:val="071E1E99"/>
    <w:rsid w:val="07CE47BD"/>
    <w:rsid w:val="07E0667B"/>
    <w:rsid w:val="08112C2F"/>
    <w:rsid w:val="0849490E"/>
    <w:rsid w:val="08B87F19"/>
    <w:rsid w:val="095E4C93"/>
    <w:rsid w:val="096B280D"/>
    <w:rsid w:val="09F65C1E"/>
    <w:rsid w:val="09F66A7A"/>
    <w:rsid w:val="0A2F7375"/>
    <w:rsid w:val="0A9C4BC7"/>
    <w:rsid w:val="0ADD4DDD"/>
    <w:rsid w:val="0AE51BDB"/>
    <w:rsid w:val="0B037C4F"/>
    <w:rsid w:val="0B505BF5"/>
    <w:rsid w:val="0B5D120F"/>
    <w:rsid w:val="0BB73E51"/>
    <w:rsid w:val="0C3D40D0"/>
    <w:rsid w:val="0C4D68EA"/>
    <w:rsid w:val="0C601A13"/>
    <w:rsid w:val="0CE20CBD"/>
    <w:rsid w:val="0D0958C6"/>
    <w:rsid w:val="0D282A6E"/>
    <w:rsid w:val="0D4A0B9C"/>
    <w:rsid w:val="0D4B3818"/>
    <w:rsid w:val="0D964209"/>
    <w:rsid w:val="0DA27822"/>
    <w:rsid w:val="0DB20256"/>
    <w:rsid w:val="0DB667E8"/>
    <w:rsid w:val="0DF1523F"/>
    <w:rsid w:val="0E097BAC"/>
    <w:rsid w:val="0E35309C"/>
    <w:rsid w:val="0E4E0C39"/>
    <w:rsid w:val="0E5F5599"/>
    <w:rsid w:val="0E7047C0"/>
    <w:rsid w:val="0EE14665"/>
    <w:rsid w:val="0EF20BE7"/>
    <w:rsid w:val="0EF21C26"/>
    <w:rsid w:val="0F517808"/>
    <w:rsid w:val="0FAF4499"/>
    <w:rsid w:val="0FB2791D"/>
    <w:rsid w:val="0FBE1E96"/>
    <w:rsid w:val="10142D12"/>
    <w:rsid w:val="10286125"/>
    <w:rsid w:val="107032A0"/>
    <w:rsid w:val="107A4668"/>
    <w:rsid w:val="108C1964"/>
    <w:rsid w:val="108E4223"/>
    <w:rsid w:val="10D64357"/>
    <w:rsid w:val="113A4307"/>
    <w:rsid w:val="113B4D4D"/>
    <w:rsid w:val="116E3163"/>
    <w:rsid w:val="11C23E18"/>
    <w:rsid w:val="11F44C2E"/>
    <w:rsid w:val="12155D9C"/>
    <w:rsid w:val="1234780D"/>
    <w:rsid w:val="12651823"/>
    <w:rsid w:val="12666C75"/>
    <w:rsid w:val="126C1952"/>
    <w:rsid w:val="12E956E7"/>
    <w:rsid w:val="12FC0064"/>
    <w:rsid w:val="13015F37"/>
    <w:rsid w:val="1301755D"/>
    <w:rsid w:val="130E4553"/>
    <w:rsid w:val="13287D7A"/>
    <w:rsid w:val="13473288"/>
    <w:rsid w:val="13617F61"/>
    <w:rsid w:val="136C645D"/>
    <w:rsid w:val="1375707E"/>
    <w:rsid w:val="13CE0516"/>
    <w:rsid w:val="141E49A4"/>
    <w:rsid w:val="14567698"/>
    <w:rsid w:val="14603165"/>
    <w:rsid w:val="14851549"/>
    <w:rsid w:val="149B7E95"/>
    <w:rsid w:val="14A81476"/>
    <w:rsid w:val="14B9058F"/>
    <w:rsid w:val="14C16DDE"/>
    <w:rsid w:val="14CD1CE3"/>
    <w:rsid w:val="15CB36FC"/>
    <w:rsid w:val="15FE44AB"/>
    <w:rsid w:val="160C6CCB"/>
    <w:rsid w:val="162032C7"/>
    <w:rsid w:val="1674758D"/>
    <w:rsid w:val="16AB3D1E"/>
    <w:rsid w:val="177443BA"/>
    <w:rsid w:val="17982B99"/>
    <w:rsid w:val="179B47A9"/>
    <w:rsid w:val="179C1F1B"/>
    <w:rsid w:val="17E80134"/>
    <w:rsid w:val="17F0646A"/>
    <w:rsid w:val="17FC421D"/>
    <w:rsid w:val="181E0E0A"/>
    <w:rsid w:val="18B47837"/>
    <w:rsid w:val="18EF54A2"/>
    <w:rsid w:val="1925789C"/>
    <w:rsid w:val="195A0084"/>
    <w:rsid w:val="1971211F"/>
    <w:rsid w:val="19C81C1F"/>
    <w:rsid w:val="19DE6A6A"/>
    <w:rsid w:val="1A256DFD"/>
    <w:rsid w:val="1A604F78"/>
    <w:rsid w:val="1A655D67"/>
    <w:rsid w:val="1A77655A"/>
    <w:rsid w:val="1A8258F5"/>
    <w:rsid w:val="1A8D67D2"/>
    <w:rsid w:val="1A9E2676"/>
    <w:rsid w:val="1AA05E10"/>
    <w:rsid w:val="1ACE3119"/>
    <w:rsid w:val="1AD913DD"/>
    <w:rsid w:val="1B3D6204"/>
    <w:rsid w:val="1B6A538F"/>
    <w:rsid w:val="1B6C2472"/>
    <w:rsid w:val="1B7C60F8"/>
    <w:rsid w:val="1B81252F"/>
    <w:rsid w:val="1BB1638C"/>
    <w:rsid w:val="1BE91F04"/>
    <w:rsid w:val="1C4B2CFC"/>
    <w:rsid w:val="1C6A27EA"/>
    <w:rsid w:val="1C8F795B"/>
    <w:rsid w:val="1CD12326"/>
    <w:rsid w:val="1CD32E6B"/>
    <w:rsid w:val="1D00578A"/>
    <w:rsid w:val="1D3978C7"/>
    <w:rsid w:val="1D735ACD"/>
    <w:rsid w:val="1D9C07B3"/>
    <w:rsid w:val="1DCE263B"/>
    <w:rsid w:val="1DDD1BCC"/>
    <w:rsid w:val="1E1F0BBF"/>
    <w:rsid w:val="1E2839A1"/>
    <w:rsid w:val="1E775FC4"/>
    <w:rsid w:val="1E8D0D94"/>
    <w:rsid w:val="1E9E37FC"/>
    <w:rsid w:val="1F5E1E57"/>
    <w:rsid w:val="1F726B02"/>
    <w:rsid w:val="1FED5F63"/>
    <w:rsid w:val="1FF93CA4"/>
    <w:rsid w:val="2018794B"/>
    <w:rsid w:val="20FB06A2"/>
    <w:rsid w:val="212A5FC3"/>
    <w:rsid w:val="21604362"/>
    <w:rsid w:val="218D6FB2"/>
    <w:rsid w:val="21915F11"/>
    <w:rsid w:val="219851A5"/>
    <w:rsid w:val="222A1F6F"/>
    <w:rsid w:val="22C87CCE"/>
    <w:rsid w:val="22DF2D96"/>
    <w:rsid w:val="23480F7F"/>
    <w:rsid w:val="23552662"/>
    <w:rsid w:val="23F652EB"/>
    <w:rsid w:val="240C15AE"/>
    <w:rsid w:val="240C47AF"/>
    <w:rsid w:val="24210F38"/>
    <w:rsid w:val="243434FB"/>
    <w:rsid w:val="247425B6"/>
    <w:rsid w:val="247B6E78"/>
    <w:rsid w:val="24B16561"/>
    <w:rsid w:val="252C6372"/>
    <w:rsid w:val="25304D03"/>
    <w:rsid w:val="25307F62"/>
    <w:rsid w:val="254520D1"/>
    <w:rsid w:val="255414AA"/>
    <w:rsid w:val="25EB7612"/>
    <w:rsid w:val="25F405EB"/>
    <w:rsid w:val="263B00C9"/>
    <w:rsid w:val="26843454"/>
    <w:rsid w:val="26EF3DE4"/>
    <w:rsid w:val="27161B2E"/>
    <w:rsid w:val="27692E04"/>
    <w:rsid w:val="278A029C"/>
    <w:rsid w:val="27A71FEC"/>
    <w:rsid w:val="27CE10D7"/>
    <w:rsid w:val="28697F10"/>
    <w:rsid w:val="28B801BE"/>
    <w:rsid w:val="28D4103C"/>
    <w:rsid w:val="28FA0910"/>
    <w:rsid w:val="29127EC6"/>
    <w:rsid w:val="291C7F6B"/>
    <w:rsid w:val="293243E5"/>
    <w:rsid w:val="29546D4C"/>
    <w:rsid w:val="298A0A86"/>
    <w:rsid w:val="29BA3932"/>
    <w:rsid w:val="29CA5D33"/>
    <w:rsid w:val="29F909DA"/>
    <w:rsid w:val="2A2C0616"/>
    <w:rsid w:val="2A3755EE"/>
    <w:rsid w:val="2A683995"/>
    <w:rsid w:val="2ACA72AB"/>
    <w:rsid w:val="2BA315F0"/>
    <w:rsid w:val="2BEB5471"/>
    <w:rsid w:val="2CF45F5F"/>
    <w:rsid w:val="2D1C4FD3"/>
    <w:rsid w:val="2D2A2358"/>
    <w:rsid w:val="2D326746"/>
    <w:rsid w:val="2D560102"/>
    <w:rsid w:val="2D785341"/>
    <w:rsid w:val="2DDC50CC"/>
    <w:rsid w:val="2E6777CA"/>
    <w:rsid w:val="2E83424D"/>
    <w:rsid w:val="2F010C9F"/>
    <w:rsid w:val="2F143F74"/>
    <w:rsid w:val="2F1D1247"/>
    <w:rsid w:val="2F2C4DC6"/>
    <w:rsid w:val="2F2C60CC"/>
    <w:rsid w:val="2F6C3130"/>
    <w:rsid w:val="2F8B2FAF"/>
    <w:rsid w:val="2F8B2FBC"/>
    <w:rsid w:val="2FA0217B"/>
    <w:rsid w:val="2FD21761"/>
    <w:rsid w:val="2FD83771"/>
    <w:rsid w:val="2FE95BBD"/>
    <w:rsid w:val="2FEE1E11"/>
    <w:rsid w:val="304545FC"/>
    <w:rsid w:val="30B10A79"/>
    <w:rsid w:val="30C64582"/>
    <w:rsid w:val="30DE7F25"/>
    <w:rsid w:val="30FE21FF"/>
    <w:rsid w:val="31023B4A"/>
    <w:rsid w:val="31112A6C"/>
    <w:rsid w:val="311E6232"/>
    <w:rsid w:val="312C2B1A"/>
    <w:rsid w:val="314872F8"/>
    <w:rsid w:val="315358CF"/>
    <w:rsid w:val="319E0A8F"/>
    <w:rsid w:val="31C072B8"/>
    <w:rsid w:val="320F700C"/>
    <w:rsid w:val="32455D32"/>
    <w:rsid w:val="325C0607"/>
    <w:rsid w:val="328E0E85"/>
    <w:rsid w:val="32EA1871"/>
    <w:rsid w:val="32FC1521"/>
    <w:rsid w:val="32FD14A6"/>
    <w:rsid w:val="33FA6C81"/>
    <w:rsid w:val="34562428"/>
    <w:rsid w:val="34716491"/>
    <w:rsid w:val="34822861"/>
    <w:rsid w:val="357D038E"/>
    <w:rsid w:val="358574EE"/>
    <w:rsid w:val="35CC3A6C"/>
    <w:rsid w:val="3638582F"/>
    <w:rsid w:val="3662412C"/>
    <w:rsid w:val="36BB6E13"/>
    <w:rsid w:val="36D6315B"/>
    <w:rsid w:val="36F0319F"/>
    <w:rsid w:val="36F2060E"/>
    <w:rsid w:val="37054D47"/>
    <w:rsid w:val="37412571"/>
    <w:rsid w:val="377107E6"/>
    <w:rsid w:val="37796AE1"/>
    <w:rsid w:val="37A559C6"/>
    <w:rsid w:val="37E42EA0"/>
    <w:rsid w:val="37EE69CE"/>
    <w:rsid w:val="38166072"/>
    <w:rsid w:val="38C731E1"/>
    <w:rsid w:val="39012623"/>
    <w:rsid w:val="390D6636"/>
    <w:rsid w:val="39437BA9"/>
    <w:rsid w:val="3954234D"/>
    <w:rsid w:val="39AE2766"/>
    <w:rsid w:val="39AE6A45"/>
    <w:rsid w:val="39DA3FDD"/>
    <w:rsid w:val="39F96BFA"/>
    <w:rsid w:val="3A913105"/>
    <w:rsid w:val="3AC7309A"/>
    <w:rsid w:val="3AF56D01"/>
    <w:rsid w:val="3B062050"/>
    <w:rsid w:val="3B1C7EA3"/>
    <w:rsid w:val="3B7B70E6"/>
    <w:rsid w:val="3BA731F8"/>
    <w:rsid w:val="3BB054BA"/>
    <w:rsid w:val="3BE0335E"/>
    <w:rsid w:val="3C810AF2"/>
    <w:rsid w:val="3C9F1E09"/>
    <w:rsid w:val="3CD632C0"/>
    <w:rsid w:val="3CD73377"/>
    <w:rsid w:val="3CDA264B"/>
    <w:rsid w:val="3CF704B6"/>
    <w:rsid w:val="3D1D30C2"/>
    <w:rsid w:val="3D240C59"/>
    <w:rsid w:val="3D7D271B"/>
    <w:rsid w:val="3D9F5604"/>
    <w:rsid w:val="3DB53D55"/>
    <w:rsid w:val="3DC52C48"/>
    <w:rsid w:val="3DCB5279"/>
    <w:rsid w:val="3DCB5AE5"/>
    <w:rsid w:val="3E571CF1"/>
    <w:rsid w:val="3E6D7C02"/>
    <w:rsid w:val="3F233D1B"/>
    <w:rsid w:val="3F304111"/>
    <w:rsid w:val="3F461ABD"/>
    <w:rsid w:val="3F612C7E"/>
    <w:rsid w:val="3FAC74FD"/>
    <w:rsid w:val="40006059"/>
    <w:rsid w:val="405B71A9"/>
    <w:rsid w:val="405E17B4"/>
    <w:rsid w:val="40623EE8"/>
    <w:rsid w:val="407030FC"/>
    <w:rsid w:val="40716BD4"/>
    <w:rsid w:val="40780362"/>
    <w:rsid w:val="40B32F66"/>
    <w:rsid w:val="40C3572F"/>
    <w:rsid w:val="40ED6481"/>
    <w:rsid w:val="41592C88"/>
    <w:rsid w:val="416A2716"/>
    <w:rsid w:val="418005E8"/>
    <w:rsid w:val="41E3615A"/>
    <w:rsid w:val="41EB7329"/>
    <w:rsid w:val="41F3326E"/>
    <w:rsid w:val="420417B2"/>
    <w:rsid w:val="424B055C"/>
    <w:rsid w:val="428B2A70"/>
    <w:rsid w:val="42A84ACC"/>
    <w:rsid w:val="42D442D8"/>
    <w:rsid w:val="43115882"/>
    <w:rsid w:val="43607BB2"/>
    <w:rsid w:val="4378454D"/>
    <w:rsid w:val="437F05AB"/>
    <w:rsid w:val="43823CCB"/>
    <w:rsid w:val="43C205BC"/>
    <w:rsid w:val="43C36542"/>
    <w:rsid w:val="44173357"/>
    <w:rsid w:val="44263D02"/>
    <w:rsid w:val="443C2A9B"/>
    <w:rsid w:val="44A0103B"/>
    <w:rsid w:val="44B44429"/>
    <w:rsid w:val="44D41E89"/>
    <w:rsid w:val="44DE1761"/>
    <w:rsid w:val="45090B47"/>
    <w:rsid w:val="451D311B"/>
    <w:rsid w:val="45694359"/>
    <w:rsid w:val="456D4C8C"/>
    <w:rsid w:val="458711A4"/>
    <w:rsid w:val="45893A8B"/>
    <w:rsid w:val="45906EAF"/>
    <w:rsid w:val="4606646F"/>
    <w:rsid w:val="463D762C"/>
    <w:rsid w:val="465A154F"/>
    <w:rsid w:val="467650C2"/>
    <w:rsid w:val="467F2A14"/>
    <w:rsid w:val="46A43CB1"/>
    <w:rsid w:val="46A50AAF"/>
    <w:rsid w:val="46D619C8"/>
    <w:rsid w:val="47006DCE"/>
    <w:rsid w:val="4727273F"/>
    <w:rsid w:val="47374B12"/>
    <w:rsid w:val="47461D69"/>
    <w:rsid w:val="474857A4"/>
    <w:rsid w:val="47686804"/>
    <w:rsid w:val="47CD7E18"/>
    <w:rsid w:val="47EE07FD"/>
    <w:rsid w:val="48237A94"/>
    <w:rsid w:val="48455800"/>
    <w:rsid w:val="48723BD2"/>
    <w:rsid w:val="4873445B"/>
    <w:rsid w:val="48B012D7"/>
    <w:rsid w:val="48F97E1F"/>
    <w:rsid w:val="49394E4B"/>
    <w:rsid w:val="498245AF"/>
    <w:rsid w:val="499D0036"/>
    <w:rsid w:val="49B502D2"/>
    <w:rsid w:val="49C42DC0"/>
    <w:rsid w:val="49D55483"/>
    <w:rsid w:val="49D73749"/>
    <w:rsid w:val="49DD1D6A"/>
    <w:rsid w:val="4A3221B0"/>
    <w:rsid w:val="4A884231"/>
    <w:rsid w:val="4A8C6815"/>
    <w:rsid w:val="4AC10583"/>
    <w:rsid w:val="4AFD703E"/>
    <w:rsid w:val="4B191B22"/>
    <w:rsid w:val="4B205642"/>
    <w:rsid w:val="4B3A4413"/>
    <w:rsid w:val="4BA228DD"/>
    <w:rsid w:val="4C063433"/>
    <w:rsid w:val="4C1C27F4"/>
    <w:rsid w:val="4C584446"/>
    <w:rsid w:val="4CDA07BA"/>
    <w:rsid w:val="4CEB14C4"/>
    <w:rsid w:val="4CF83363"/>
    <w:rsid w:val="4CFC3C15"/>
    <w:rsid w:val="4D047C6A"/>
    <w:rsid w:val="4D050990"/>
    <w:rsid w:val="4D58577E"/>
    <w:rsid w:val="4D6E7382"/>
    <w:rsid w:val="4DB92482"/>
    <w:rsid w:val="4DE40D1A"/>
    <w:rsid w:val="4DF01645"/>
    <w:rsid w:val="4E4F4F14"/>
    <w:rsid w:val="4E6E74ED"/>
    <w:rsid w:val="4E902C2A"/>
    <w:rsid w:val="4EB36EFA"/>
    <w:rsid w:val="4F585F4B"/>
    <w:rsid w:val="4F6B1619"/>
    <w:rsid w:val="4F70201A"/>
    <w:rsid w:val="4F983153"/>
    <w:rsid w:val="4FD76338"/>
    <w:rsid w:val="50524B8D"/>
    <w:rsid w:val="507F5804"/>
    <w:rsid w:val="50FB30FA"/>
    <w:rsid w:val="51636C85"/>
    <w:rsid w:val="51754672"/>
    <w:rsid w:val="517A04DD"/>
    <w:rsid w:val="5192319F"/>
    <w:rsid w:val="51B97EE3"/>
    <w:rsid w:val="524A2577"/>
    <w:rsid w:val="525F2560"/>
    <w:rsid w:val="52C54809"/>
    <w:rsid w:val="53592644"/>
    <w:rsid w:val="53821D18"/>
    <w:rsid w:val="53CE3593"/>
    <w:rsid w:val="541438AC"/>
    <w:rsid w:val="54346AD7"/>
    <w:rsid w:val="543A7070"/>
    <w:rsid w:val="54526711"/>
    <w:rsid w:val="546E516F"/>
    <w:rsid w:val="55350BC7"/>
    <w:rsid w:val="55847F84"/>
    <w:rsid w:val="55C62491"/>
    <w:rsid w:val="55C731FB"/>
    <w:rsid w:val="55ED6D2D"/>
    <w:rsid w:val="56015A89"/>
    <w:rsid w:val="564B2215"/>
    <w:rsid w:val="565A143B"/>
    <w:rsid w:val="5668714C"/>
    <w:rsid w:val="568D4A5C"/>
    <w:rsid w:val="56AB5212"/>
    <w:rsid w:val="56DA502F"/>
    <w:rsid w:val="56F30A72"/>
    <w:rsid w:val="57187100"/>
    <w:rsid w:val="57975D4B"/>
    <w:rsid w:val="57A51BF9"/>
    <w:rsid w:val="58251187"/>
    <w:rsid w:val="58342915"/>
    <w:rsid w:val="584E564D"/>
    <w:rsid w:val="586557B7"/>
    <w:rsid w:val="58657BFF"/>
    <w:rsid w:val="587A2536"/>
    <w:rsid w:val="58A0687F"/>
    <w:rsid w:val="58A80FDB"/>
    <w:rsid w:val="58C97575"/>
    <w:rsid w:val="58DF4917"/>
    <w:rsid w:val="593D7DA1"/>
    <w:rsid w:val="59496FAF"/>
    <w:rsid w:val="59676D20"/>
    <w:rsid w:val="59B2640D"/>
    <w:rsid w:val="59FD22F5"/>
    <w:rsid w:val="5A210215"/>
    <w:rsid w:val="5A350C61"/>
    <w:rsid w:val="5A447F2A"/>
    <w:rsid w:val="5AA223FE"/>
    <w:rsid w:val="5AC1700E"/>
    <w:rsid w:val="5AE164D2"/>
    <w:rsid w:val="5AE84E86"/>
    <w:rsid w:val="5B224064"/>
    <w:rsid w:val="5B456754"/>
    <w:rsid w:val="5B5D1079"/>
    <w:rsid w:val="5B912D6C"/>
    <w:rsid w:val="5C020C3E"/>
    <w:rsid w:val="5C340F2C"/>
    <w:rsid w:val="5C6113CB"/>
    <w:rsid w:val="5C6D1A16"/>
    <w:rsid w:val="5D6A4F91"/>
    <w:rsid w:val="5D6A57AF"/>
    <w:rsid w:val="5E266D23"/>
    <w:rsid w:val="5E6D5B81"/>
    <w:rsid w:val="5F140B2D"/>
    <w:rsid w:val="5F500ADA"/>
    <w:rsid w:val="5F6642B6"/>
    <w:rsid w:val="5FC83C94"/>
    <w:rsid w:val="5FFC22B7"/>
    <w:rsid w:val="603E1C3F"/>
    <w:rsid w:val="604A202C"/>
    <w:rsid w:val="609430A0"/>
    <w:rsid w:val="60D93CEA"/>
    <w:rsid w:val="60F512C3"/>
    <w:rsid w:val="611729D9"/>
    <w:rsid w:val="61571476"/>
    <w:rsid w:val="6186183E"/>
    <w:rsid w:val="61AE1DD8"/>
    <w:rsid w:val="61D60C8E"/>
    <w:rsid w:val="622410E1"/>
    <w:rsid w:val="625E0A75"/>
    <w:rsid w:val="62605356"/>
    <w:rsid w:val="6296216C"/>
    <w:rsid w:val="62D8398B"/>
    <w:rsid w:val="631A6280"/>
    <w:rsid w:val="6346191D"/>
    <w:rsid w:val="63A4408B"/>
    <w:rsid w:val="63E24CB9"/>
    <w:rsid w:val="64060E2B"/>
    <w:rsid w:val="64502676"/>
    <w:rsid w:val="646716DD"/>
    <w:rsid w:val="648C746A"/>
    <w:rsid w:val="64D4048C"/>
    <w:rsid w:val="64D92086"/>
    <w:rsid w:val="64EC261B"/>
    <w:rsid w:val="65136F70"/>
    <w:rsid w:val="651822B0"/>
    <w:rsid w:val="66BD226C"/>
    <w:rsid w:val="675F74B2"/>
    <w:rsid w:val="67631E6C"/>
    <w:rsid w:val="679D47B4"/>
    <w:rsid w:val="67DE19EC"/>
    <w:rsid w:val="68177715"/>
    <w:rsid w:val="682A0FA6"/>
    <w:rsid w:val="6842437B"/>
    <w:rsid w:val="685913F9"/>
    <w:rsid w:val="68600AA5"/>
    <w:rsid w:val="68B14554"/>
    <w:rsid w:val="69076AD9"/>
    <w:rsid w:val="693B3E5E"/>
    <w:rsid w:val="697A0CF2"/>
    <w:rsid w:val="69A53586"/>
    <w:rsid w:val="6A541327"/>
    <w:rsid w:val="6A914DD1"/>
    <w:rsid w:val="6AE038DF"/>
    <w:rsid w:val="6AFB39AF"/>
    <w:rsid w:val="6B462845"/>
    <w:rsid w:val="6B5F37A1"/>
    <w:rsid w:val="6BE93E64"/>
    <w:rsid w:val="6C6A15B4"/>
    <w:rsid w:val="6C9D44FE"/>
    <w:rsid w:val="6D3B445D"/>
    <w:rsid w:val="6D3F19A4"/>
    <w:rsid w:val="6D41668C"/>
    <w:rsid w:val="6D8002E7"/>
    <w:rsid w:val="6DAF1808"/>
    <w:rsid w:val="6DF105E6"/>
    <w:rsid w:val="6DFB4FA5"/>
    <w:rsid w:val="6E543DBD"/>
    <w:rsid w:val="6E6A178F"/>
    <w:rsid w:val="6E762930"/>
    <w:rsid w:val="6ED31963"/>
    <w:rsid w:val="6ED566A1"/>
    <w:rsid w:val="6F3447C9"/>
    <w:rsid w:val="6F6B1C2F"/>
    <w:rsid w:val="6F8A6956"/>
    <w:rsid w:val="6FC60639"/>
    <w:rsid w:val="6FD0336E"/>
    <w:rsid w:val="6FFA1194"/>
    <w:rsid w:val="700139ED"/>
    <w:rsid w:val="700E7643"/>
    <w:rsid w:val="70BD7D12"/>
    <w:rsid w:val="70E207F2"/>
    <w:rsid w:val="717A1569"/>
    <w:rsid w:val="717C4E6A"/>
    <w:rsid w:val="71834426"/>
    <w:rsid w:val="71BD50F0"/>
    <w:rsid w:val="71C24E24"/>
    <w:rsid w:val="72053A18"/>
    <w:rsid w:val="7286044D"/>
    <w:rsid w:val="72E6240E"/>
    <w:rsid w:val="732774A3"/>
    <w:rsid w:val="734B0574"/>
    <w:rsid w:val="73522ADC"/>
    <w:rsid w:val="73525829"/>
    <w:rsid w:val="73810FC8"/>
    <w:rsid w:val="73B85760"/>
    <w:rsid w:val="73BD491A"/>
    <w:rsid w:val="73CF4097"/>
    <w:rsid w:val="742B39E6"/>
    <w:rsid w:val="74927CD2"/>
    <w:rsid w:val="749A5F01"/>
    <w:rsid w:val="74A1766C"/>
    <w:rsid w:val="7535714E"/>
    <w:rsid w:val="75693BD1"/>
    <w:rsid w:val="75DD22EE"/>
    <w:rsid w:val="76020E1D"/>
    <w:rsid w:val="76114ED0"/>
    <w:rsid w:val="7663672A"/>
    <w:rsid w:val="76C26933"/>
    <w:rsid w:val="76ED0823"/>
    <w:rsid w:val="77067862"/>
    <w:rsid w:val="7739145E"/>
    <w:rsid w:val="77671869"/>
    <w:rsid w:val="77D06122"/>
    <w:rsid w:val="7837031B"/>
    <w:rsid w:val="784A744A"/>
    <w:rsid w:val="78ED15D3"/>
    <w:rsid w:val="78F25491"/>
    <w:rsid w:val="790574AC"/>
    <w:rsid w:val="790838E4"/>
    <w:rsid w:val="79110106"/>
    <w:rsid w:val="79233F18"/>
    <w:rsid w:val="792F2517"/>
    <w:rsid w:val="795B41DA"/>
    <w:rsid w:val="796D2713"/>
    <w:rsid w:val="7977065C"/>
    <w:rsid w:val="797B6C44"/>
    <w:rsid w:val="79873A36"/>
    <w:rsid w:val="79B41E78"/>
    <w:rsid w:val="79B8636D"/>
    <w:rsid w:val="79BF7DA0"/>
    <w:rsid w:val="79DA70F1"/>
    <w:rsid w:val="79F645BE"/>
    <w:rsid w:val="7A6F16EB"/>
    <w:rsid w:val="7A86416C"/>
    <w:rsid w:val="7A8D5FF9"/>
    <w:rsid w:val="7AA1382C"/>
    <w:rsid w:val="7AA5256B"/>
    <w:rsid w:val="7B0D4E12"/>
    <w:rsid w:val="7B1175C7"/>
    <w:rsid w:val="7B337FEE"/>
    <w:rsid w:val="7B484298"/>
    <w:rsid w:val="7B514431"/>
    <w:rsid w:val="7BA11489"/>
    <w:rsid w:val="7BFC0596"/>
    <w:rsid w:val="7C7B17DA"/>
    <w:rsid w:val="7C9338A3"/>
    <w:rsid w:val="7CB328E5"/>
    <w:rsid w:val="7CCB18F0"/>
    <w:rsid w:val="7D423116"/>
    <w:rsid w:val="7E3D60A2"/>
    <w:rsid w:val="7E3E34EA"/>
    <w:rsid w:val="7E8B1987"/>
    <w:rsid w:val="7E927D79"/>
    <w:rsid w:val="7EB408B6"/>
    <w:rsid w:val="7EB60007"/>
    <w:rsid w:val="7EC4736A"/>
    <w:rsid w:val="7ED3387C"/>
    <w:rsid w:val="7ED7050C"/>
    <w:rsid w:val="7F0A3B58"/>
    <w:rsid w:val="7F165883"/>
    <w:rsid w:val="7F1720DD"/>
    <w:rsid w:val="7F3E375B"/>
    <w:rsid w:val="7F8D08D7"/>
    <w:rsid w:val="7FAF4AD0"/>
    <w:rsid w:val="7FFD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eastAsia="仿宋" w:asciiTheme="minorHAnsi" w:hAnsiTheme="minorHAnsi" w:cstheme="minorBidi"/>
      <w:bCs/>
      <w:kern w:val="44"/>
      <w:sz w:val="32"/>
      <w:szCs w:val="44"/>
    </w:rPr>
  </w:style>
  <w:style w:type="paragraph" w:styleId="3">
    <w:name w:val="heading 3"/>
    <w:basedOn w:val="1"/>
    <w:next w:val="1"/>
    <w:link w:val="23"/>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rFonts w:ascii="Times New Roman" w:hAnsi="Times New Roman"/>
      <w:kern w:val="0"/>
      <w:sz w:val="24"/>
      <w:szCs w:val="24"/>
    </w:rPr>
  </w:style>
  <w:style w:type="character" w:styleId="10">
    <w:name w:val="Strong"/>
    <w:basedOn w:val="9"/>
    <w:qFormat/>
    <w:uiPriority w:val="22"/>
    <w:rPr>
      <w:b/>
      <w:bCs/>
    </w:rPr>
  </w:style>
  <w:style w:type="character" w:styleId="11">
    <w:name w:val="Emphasis"/>
    <w:basedOn w:val="9"/>
    <w:qFormat/>
    <w:uiPriority w:val="20"/>
    <w:rPr>
      <w:color w:val="CC0000"/>
    </w:rPr>
  </w:style>
  <w:style w:type="character" w:styleId="12">
    <w:name w:val="Hyperlink"/>
    <w:basedOn w:val="9"/>
    <w:semiHidden/>
    <w:unhideWhenUsed/>
    <w:qFormat/>
    <w:uiPriority w:val="99"/>
    <w:rPr>
      <w:color w:val="0000FF"/>
      <w:u w:val="single"/>
    </w:rPr>
  </w:style>
  <w:style w:type="character" w:customStyle="1" w:styleId="13">
    <w:name w:val="页眉 Char"/>
    <w:basedOn w:val="9"/>
    <w:link w:val="6"/>
    <w:semiHidden/>
    <w:qFormat/>
    <w:uiPriority w:val="99"/>
    <w:rPr>
      <w:rFonts w:ascii="Calibri" w:hAnsi="Calibri" w:eastAsia="宋体" w:cs="Times New Roman"/>
      <w:sz w:val="18"/>
      <w:szCs w:val="18"/>
    </w:rPr>
  </w:style>
  <w:style w:type="character" w:customStyle="1" w:styleId="14">
    <w:name w:val="页脚 Char"/>
    <w:basedOn w:val="9"/>
    <w:link w:val="5"/>
    <w:qFormat/>
    <w:uiPriority w:val="99"/>
    <w:rPr>
      <w:rFonts w:ascii="Calibri" w:hAnsi="Calibri" w:eastAsia="宋体" w:cs="Times New Roman"/>
      <w:sz w:val="18"/>
      <w:szCs w:val="18"/>
    </w:rPr>
  </w:style>
  <w:style w:type="paragraph" w:customStyle="1" w:styleId="15">
    <w:name w:val="列出段落1"/>
    <w:basedOn w:val="1"/>
    <w:qFormat/>
    <w:uiPriority w:val="34"/>
    <w:pPr>
      <w:ind w:firstLine="420" w:firstLineChars="200"/>
    </w:pPr>
    <w:rPr>
      <w:rFonts w:cs="黑体"/>
    </w:rPr>
  </w:style>
  <w:style w:type="paragraph" w:styleId="16">
    <w:name w:val="List Paragraph"/>
    <w:basedOn w:val="1"/>
    <w:qFormat/>
    <w:uiPriority w:val="34"/>
    <w:pPr>
      <w:ind w:firstLine="420" w:firstLineChars="200"/>
    </w:pPr>
    <w:rPr>
      <w:rFonts w:asciiTheme="minorHAnsi" w:hAnsiTheme="minorHAnsi" w:eastAsiaTheme="minorEastAsia" w:cstheme="minorBidi"/>
    </w:rPr>
  </w:style>
  <w:style w:type="character" w:customStyle="1" w:styleId="17">
    <w:name w:val="批注框文本 Char"/>
    <w:basedOn w:val="9"/>
    <w:link w:val="4"/>
    <w:semiHidden/>
    <w:qFormat/>
    <w:uiPriority w:val="99"/>
    <w:rPr>
      <w:rFonts w:ascii="Calibri" w:hAnsi="Calibri" w:eastAsia="宋体" w:cs="Times New Roman"/>
      <w:sz w:val="18"/>
      <w:szCs w:val="18"/>
    </w:rPr>
  </w:style>
  <w:style w:type="character" w:customStyle="1" w:styleId="18">
    <w:name w:val="标题 1 Char"/>
    <w:link w:val="2"/>
    <w:qFormat/>
    <w:uiPriority w:val="9"/>
    <w:rPr>
      <w:rFonts w:eastAsia="仿宋"/>
      <w:bCs/>
      <w:kern w:val="44"/>
      <w:sz w:val="32"/>
      <w:szCs w:val="44"/>
    </w:rPr>
  </w:style>
  <w:style w:type="character" w:customStyle="1" w:styleId="19">
    <w:name w:val="bjh-p"/>
    <w:basedOn w:val="9"/>
    <w:qFormat/>
    <w:uiPriority w:val="0"/>
  </w:style>
  <w:style w:type="paragraph" w:customStyle="1" w:styleId="20">
    <w:name w:val="leaidx"/>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22">
    <w:name w:val="标题 1 Char1"/>
    <w:basedOn w:val="9"/>
    <w:link w:val="2"/>
    <w:qFormat/>
    <w:uiPriority w:val="9"/>
    <w:rPr>
      <w:rFonts w:ascii="Calibri" w:hAnsi="Calibri" w:eastAsia="宋体" w:cs="Times New Roman"/>
      <w:b/>
      <w:bCs/>
      <w:kern w:val="44"/>
      <w:sz w:val="44"/>
      <w:szCs w:val="44"/>
    </w:rPr>
  </w:style>
  <w:style w:type="character" w:customStyle="1" w:styleId="23">
    <w:name w:val="标题 3 Char"/>
    <w:basedOn w:val="9"/>
    <w:link w:val="3"/>
    <w:semiHidden/>
    <w:qFormat/>
    <w:uiPriority w:val="9"/>
    <w:rPr>
      <w:rFonts w:ascii="Calibri" w:hAnsi="Calibri" w:eastAsia="宋体" w:cs="Times New Roman"/>
      <w:b/>
      <w:bCs/>
      <w:kern w:val="2"/>
      <w:sz w:val="32"/>
      <w:szCs w:val="32"/>
    </w:rPr>
  </w:style>
  <w:style w:type="paragraph" w:customStyle="1" w:styleId="24">
    <w:name w:val="p0"/>
    <w:basedOn w:val="1"/>
    <w:qFormat/>
    <w:uiPriority w:val="0"/>
    <w:pPr>
      <w:widowControl/>
    </w:pPr>
    <w:rPr>
      <w:rFonts w:cs="宋体"/>
      <w:kern w:val="0"/>
      <w:szCs w:val="21"/>
    </w:rPr>
  </w:style>
  <w:style w:type="paragraph" w:customStyle="1" w:styleId="25">
    <w:name w:val="p16"/>
    <w:basedOn w:val="1"/>
    <w:qFormat/>
    <w:uiPriority w:val="0"/>
    <w:pPr>
      <w:widowControl/>
      <w:spacing w:before="100" w:after="100"/>
      <w:jc w:val="left"/>
    </w:pPr>
    <w:rPr>
      <w:rFonts w:ascii="宋体" w:hAnsi="宋体" w:cs="宋体"/>
      <w:kern w:val="0"/>
      <w:sz w:val="24"/>
      <w:szCs w:val="24"/>
    </w:rPr>
  </w:style>
  <w:style w:type="paragraph" w:customStyle="1" w:styleId="26">
    <w:name w:val="普通(网站)1"/>
    <w:basedOn w:val="1"/>
    <w:qFormat/>
    <w:uiPriority w:val="0"/>
    <w:pPr>
      <w:widowControl/>
      <w:spacing w:beforeAutospacing="1" w:afterAutospacing="1"/>
      <w:jc w:val="left"/>
    </w:pPr>
    <w:rPr>
      <w:rFonts w:ascii="宋体" w:hAnsi="宋体" w:cs="宋体"/>
      <w:kern w:val="0"/>
      <w:sz w:val="24"/>
      <w:szCs w:val="24"/>
    </w:rPr>
  </w:style>
  <w:style w:type="paragraph" w:customStyle="1" w:styleId="27">
    <w:name w:val="A正文"/>
    <w:basedOn w:val="1"/>
    <w:qFormat/>
    <w:uiPriority w:val="0"/>
    <w:pPr>
      <w:topLinePunct/>
      <w:spacing w:line="500" w:lineRule="exact"/>
      <w:ind w:firstLine="200" w:firstLineChars="200"/>
      <w:textAlignment w:val="baseline"/>
    </w:pPr>
    <w:rPr>
      <w:rFonts w:ascii="Times New Roman" w:hAnsi="Times New Roman"/>
      <w:bCs/>
      <w:snapToGrid w:val="0"/>
      <w:color w:val="000000"/>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ED8157-F4B7-4851-885C-D17648BB133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9371</Words>
  <Characters>9654</Characters>
  <Lines>311</Lines>
  <Paragraphs>85</Paragraphs>
  <TotalTime>5273</TotalTime>
  <ScaleCrop>false</ScaleCrop>
  <LinksUpToDate>false</LinksUpToDate>
  <CharactersWithSpaces>18940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2018-11-23T02:29:00Z</dcterms:created>
  <dc:creator>微软用户</dc:creator>
  <cp:lastModifiedBy>admin</cp:lastModifiedBy>
  <cp:lastPrinted>2020-04-26T01:40:00Z</cp:lastPrinted>
  <dcterms:modified xsi:type="dcterms:W3CDTF">2020-10-14T06:28:09Z</dcterms:modified>
  <cp:revision>19366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