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pStyle w:val="2"/>
        <w:ind w:firstLine="560" w:firstLineChars="20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教学指定辅导材料（丛书主编沈黎，华东理工大学出版社出版）</w:t>
      </w:r>
    </w:p>
    <w:p>
      <w:pPr>
        <w:pStyle w:val="2"/>
        <w:ind w:firstLine="560" w:firstLineChars="20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请大家自行购买辅导书，只有一天的冲刺班，我们有专门的讨论，需要课堂上拿着我们的辅导书对着划。其他资料，其实也都不一定需要再买了。</w:t>
      </w:r>
    </w:p>
    <w:p>
      <w:pPr>
        <w:pStyle w:val="2"/>
        <w:ind w:firstLine="420" w:firstLineChars="15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default" w:ascii="仿宋_GB2312" w:hAnsi="宋体" w:eastAsia="仿宋_GB2312" w:cs="宋体"/>
          <w:sz w:val="28"/>
          <w:szCs w:val="28"/>
        </w:rPr>
        <w:t>1.</w:t>
      </w:r>
      <w:r>
        <w:rPr>
          <w:rFonts w:hint="eastAsia" w:ascii="仿宋_GB2312" w:hAnsi="宋体" w:eastAsia="仿宋_GB2312" w:cs="宋体"/>
          <w:sz w:val="28"/>
          <w:szCs w:val="28"/>
        </w:rPr>
        <w:t>刘东（2018）。社会工作综合能力（初级）历年真题详解（含2011-2017年七年真题）。华东理工大学出版社。</w:t>
      </w:r>
    </w:p>
    <w:p>
      <w:pPr>
        <w:pStyle w:val="2"/>
        <w:ind w:firstLine="420" w:firstLineChars="15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default" w:ascii="仿宋_GB2312" w:hAnsi="宋体" w:eastAsia="仿宋_GB2312" w:cs="宋体"/>
          <w:sz w:val="28"/>
          <w:szCs w:val="28"/>
        </w:rPr>
        <w:t>2.</w:t>
      </w:r>
      <w:r>
        <w:rPr>
          <w:rFonts w:hint="eastAsia" w:ascii="仿宋_GB2312" w:hAnsi="宋体" w:eastAsia="仿宋_GB2312" w:cs="宋体"/>
          <w:sz w:val="28"/>
          <w:szCs w:val="28"/>
        </w:rPr>
        <w:t>吕静淑（2018）。社会工作综合能力（初级）考点精讲。华东理工大学出版社。</w:t>
      </w:r>
    </w:p>
    <w:p>
      <w:pPr>
        <w:pStyle w:val="2"/>
        <w:ind w:firstLine="420" w:firstLineChars="15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default" w:ascii="仿宋_GB2312" w:hAnsi="宋体" w:eastAsia="仿宋_GB2312" w:cs="宋体"/>
          <w:sz w:val="28"/>
          <w:szCs w:val="28"/>
        </w:rPr>
        <w:t>3.</w:t>
      </w:r>
      <w:r>
        <w:rPr>
          <w:rFonts w:hint="eastAsia" w:ascii="仿宋_GB2312" w:hAnsi="宋体" w:eastAsia="仿宋_GB2312" w:cs="宋体"/>
          <w:sz w:val="28"/>
          <w:szCs w:val="28"/>
        </w:rPr>
        <w:t>吕静淑（2018）。社会工作综合能力（初级）过关必练。华东理工大学出版社。</w:t>
      </w:r>
    </w:p>
    <w:p>
      <w:pPr>
        <w:pStyle w:val="2"/>
        <w:ind w:firstLine="420" w:firstLineChars="15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default" w:ascii="仿宋_GB2312" w:hAnsi="宋体" w:eastAsia="仿宋_GB2312" w:cs="宋体"/>
          <w:sz w:val="28"/>
          <w:szCs w:val="28"/>
        </w:rPr>
        <w:t>4.</w:t>
      </w:r>
      <w:r>
        <w:rPr>
          <w:rFonts w:hint="eastAsia" w:ascii="仿宋_GB2312" w:hAnsi="宋体" w:eastAsia="仿宋_GB2312" w:cs="宋体"/>
          <w:sz w:val="28"/>
          <w:szCs w:val="28"/>
        </w:rPr>
        <w:t>刘斌志（2018）。社会工作实务（初级）历年真题详解（含2011-2017年七年真题）。华东理工大学出版社。</w:t>
      </w:r>
    </w:p>
    <w:p>
      <w:pPr>
        <w:pStyle w:val="2"/>
        <w:ind w:firstLine="420" w:firstLineChars="15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default" w:ascii="仿宋_GB2312" w:hAnsi="宋体" w:eastAsia="仿宋_GB2312" w:cs="宋体"/>
          <w:sz w:val="28"/>
          <w:szCs w:val="28"/>
        </w:rPr>
        <w:t>5.</w:t>
      </w:r>
      <w:r>
        <w:rPr>
          <w:rFonts w:hint="eastAsia" w:ascii="仿宋_GB2312" w:hAnsi="宋体" w:eastAsia="仿宋_GB2312" w:cs="宋体"/>
          <w:sz w:val="28"/>
          <w:szCs w:val="28"/>
        </w:rPr>
        <w:t>刘斌志（2018）。社会工作实务（初级）考点精讲。华东理工大学出版社。</w:t>
      </w:r>
    </w:p>
    <w:p>
      <w:pPr>
        <w:pStyle w:val="2"/>
        <w:ind w:firstLine="420" w:firstLineChars="15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default" w:ascii="仿宋_GB2312" w:hAnsi="宋体" w:eastAsia="仿宋_GB2312" w:cs="宋体"/>
          <w:sz w:val="28"/>
          <w:szCs w:val="28"/>
        </w:rPr>
        <w:t>6.</w:t>
      </w:r>
      <w:r>
        <w:rPr>
          <w:rFonts w:hint="eastAsia" w:ascii="仿宋_GB2312" w:hAnsi="宋体" w:eastAsia="仿宋_GB2312" w:cs="宋体"/>
          <w:sz w:val="28"/>
          <w:szCs w:val="28"/>
        </w:rPr>
        <w:t>刘斌志（2018）。社会工作实务（初级）过关必练。华东理工大学出版社。</w:t>
      </w:r>
    </w:p>
    <w:p>
      <w:pPr>
        <w:pStyle w:val="2"/>
        <w:ind w:firstLine="420" w:firstLineChars="15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default" w:ascii="仿宋_GB2312" w:hAnsi="宋体" w:eastAsia="仿宋_GB2312" w:cs="宋体"/>
          <w:sz w:val="28"/>
          <w:szCs w:val="28"/>
        </w:rPr>
        <w:t>7.</w:t>
      </w:r>
      <w:r>
        <w:rPr>
          <w:rFonts w:hint="eastAsia" w:ascii="仿宋_GB2312" w:hAnsi="宋体" w:eastAsia="仿宋_GB2312" w:cs="宋体"/>
          <w:sz w:val="28"/>
          <w:szCs w:val="28"/>
        </w:rPr>
        <w:t>沈黎（2018）。社会工作综合能力（中级）历年真题详解（含2011-2017年七年真题）。华东理工大学出版社。</w:t>
      </w:r>
    </w:p>
    <w:p>
      <w:pPr>
        <w:pStyle w:val="2"/>
        <w:ind w:firstLine="420" w:firstLineChars="15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default" w:ascii="仿宋_GB2312" w:hAnsi="宋体" w:eastAsia="仿宋_GB2312" w:cs="宋体"/>
          <w:sz w:val="28"/>
          <w:szCs w:val="28"/>
        </w:rPr>
        <w:t>8.</w:t>
      </w:r>
      <w:r>
        <w:rPr>
          <w:rFonts w:hint="eastAsia" w:ascii="仿宋_GB2312" w:hAnsi="宋体" w:eastAsia="仿宋_GB2312" w:cs="宋体"/>
          <w:sz w:val="28"/>
          <w:szCs w:val="28"/>
        </w:rPr>
        <w:t>沈黎（2018）。社会工作综合能力（中级）考点精讲。华东理工大学出版社。</w:t>
      </w:r>
    </w:p>
    <w:p>
      <w:pPr>
        <w:pStyle w:val="2"/>
        <w:ind w:firstLine="420" w:firstLineChars="15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default" w:ascii="仿宋_GB2312" w:hAnsi="宋体" w:eastAsia="仿宋_GB2312" w:cs="宋体"/>
          <w:sz w:val="28"/>
          <w:szCs w:val="28"/>
        </w:rPr>
        <w:t>9.</w:t>
      </w:r>
      <w:r>
        <w:rPr>
          <w:rFonts w:hint="eastAsia" w:ascii="仿宋_GB2312" w:hAnsi="宋体" w:eastAsia="仿宋_GB2312" w:cs="宋体"/>
          <w:sz w:val="28"/>
          <w:szCs w:val="28"/>
        </w:rPr>
        <w:t>沈黎（2018）。社会工作综合能力（中级）过关必练。华东理工大学出版社。</w:t>
      </w:r>
    </w:p>
    <w:p>
      <w:pPr>
        <w:pStyle w:val="2"/>
        <w:ind w:firstLine="420" w:firstLineChars="15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default" w:ascii="仿宋_GB2312" w:hAnsi="宋体" w:eastAsia="仿宋_GB2312" w:cs="宋体"/>
          <w:sz w:val="28"/>
          <w:szCs w:val="28"/>
        </w:rPr>
        <w:t>10.</w:t>
      </w:r>
      <w:r>
        <w:rPr>
          <w:rFonts w:hint="eastAsia" w:ascii="仿宋_GB2312" w:hAnsi="宋体" w:eastAsia="仿宋_GB2312" w:cs="宋体"/>
          <w:sz w:val="28"/>
          <w:szCs w:val="28"/>
        </w:rPr>
        <w:t>朱希峰（2018）。社会工作实务（中级）历年真题详解（含2011-2017年七年真题试卷）。华东理工大学出版社。</w:t>
      </w:r>
    </w:p>
    <w:p>
      <w:pPr>
        <w:pStyle w:val="2"/>
        <w:ind w:firstLine="420" w:firstLineChars="15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default" w:ascii="仿宋_GB2312" w:hAnsi="宋体" w:eastAsia="仿宋_GB2312" w:cs="宋体"/>
          <w:sz w:val="28"/>
          <w:szCs w:val="28"/>
        </w:rPr>
        <w:t>11.</w:t>
      </w:r>
      <w:r>
        <w:rPr>
          <w:rFonts w:hint="eastAsia" w:ascii="仿宋_GB2312" w:hAnsi="宋体" w:eastAsia="仿宋_GB2312" w:cs="宋体"/>
          <w:sz w:val="28"/>
          <w:szCs w:val="28"/>
        </w:rPr>
        <w:t>朱希峰（2018）。社会工作实务（中级）考点精讲。华东理工大学出版社。</w:t>
      </w:r>
    </w:p>
    <w:p>
      <w:pPr>
        <w:pStyle w:val="2"/>
        <w:ind w:firstLine="420" w:firstLineChars="15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default" w:ascii="仿宋_GB2312" w:hAnsi="宋体" w:eastAsia="仿宋_GB2312" w:cs="宋体"/>
          <w:sz w:val="28"/>
          <w:szCs w:val="28"/>
        </w:rPr>
        <w:t>12.</w:t>
      </w:r>
      <w:r>
        <w:rPr>
          <w:rFonts w:hint="eastAsia" w:ascii="仿宋_GB2312" w:hAnsi="宋体" w:eastAsia="仿宋_GB2312" w:cs="宋体"/>
          <w:sz w:val="28"/>
          <w:szCs w:val="28"/>
        </w:rPr>
        <w:t>刘斌志（2018）。社会工作实务（中级）过关必练。华东理工大学出版社。</w:t>
      </w:r>
    </w:p>
    <w:p>
      <w:pPr>
        <w:pStyle w:val="2"/>
        <w:ind w:firstLine="420" w:firstLineChars="15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default" w:ascii="仿宋_GB2312" w:hAnsi="宋体" w:eastAsia="仿宋_GB2312" w:cs="宋体"/>
          <w:sz w:val="28"/>
          <w:szCs w:val="28"/>
        </w:rPr>
        <w:t>13.</w:t>
      </w:r>
      <w:r>
        <w:rPr>
          <w:rFonts w:hint="eastAsia" w:ascii="仿宋_GB2312" w:hAnsi="宋体" w:eastAsia="仿宋_GB2312" w:cs="宋体"/>
          <w:sz w:val="28"/>
          <w:szCs w:val="28"/>
        </w:rPr>
        <w:t>伊晓婷（2018）。社会工作法规与政策（中级）历年真题详解（含2011-2017年七年真题）。华东理工大学出版社。</w:t>
      </w:r>
    </w:p>
    <w:p>
      <w:pPr>
        <w:pStyle w:val="2"/>
        <w:ind w:firstLine="420" w:firstLineChars="15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default" w:ascii="仿宋_GB2312" w:hAnsi="宋体" w:eastAsia="仿宋_GB2312" w:cs="宋体"/>
          <w:sz w:val="28"/>
          <w:szCs w:val="28"/>
        </w:rPr>
        <w:t>14.</w:t>
      </w:r>
      <w:r>
        <w:rPr>
          <w:rFonts w:hint="eastAsia" w:ascii="仿宋_GB2312" w:hAnsi="宋体" w:eastAsia="仿宋_GB2312" w:cs="宋体"/>
          <w:sz w:val="28"/>
          <w:szCs w:val="28"/>
        </w:rPr>
        <w:t>伊晓婷（2018）。社会工作法规与政策（中级）考点精讲。华东理工大学出版社。</w:t>
      </w:r>
    </w:p>
    <w:p>
      <w:pPr>
        <w:pStyle w:val="2"/>
        <w:ind w:firstLine="420" w:firstLineChars="15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default" w:ascii="仿宋_GB2312" w:hAnsi="宋体" w:eastAsia="仿宋_GB2312" w:cs="宋体"/>
          <w:sz w:val="28"/>
          <w:szCs w:val="28"/>
        </w:rPr>
        <w:t>15.</w:t>
      </w:r>
      <w:r>
        <w:rPr>
          <w:rFonts w:hint="eastAsia" w:ascii="仿宋_GB2312" w:hAnsi="宋体" w:eastAsia="仿宋_GB2312" w:cs="宋体"/>
          <w:sz w:val="28"/>
          <w:szCs w:val="28"/>
        </w:rPr>
        <w:t>伊晓婷（2018）。社会工作法规与政策（中级）过关必练。华东理工大学出版社。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89"/>
    <w:rsid w:val="008B178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2018-04-03T08:13:00Z</dcterms:created>
  <dc:creator>蒋一萍</dc:creator>
  <cp:lastModifiedBy>蒋一萍</cp:lastModifiedBy>
  <dcterms:modified xsi:type="dcterms:W3CDTF">2018-04-03T08:19:34Z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