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35" w:rsidRDefault="00206235" w:rsidP="00206235">
      <w:pPr>
        <w:spacing w:line="560" w:lineRule="exact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206235" w:rsidRDefault="00206235" w:rsidP="00206235">
      <w:pPr>
        <w:spacing w:line="560" w:lineRule="exact"/>
        <w:jc w:val="center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2018年一季度智慧城管专项资金补助表</w:t>
      </w:r>
    </w:p>
    <w:tbl>
      <w:tblPr>
        <w:tblW w:w="0" w:type="auto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9"/>
        <w:gridCol w:w="2491"/>
        <w:gridCol w:w="1650"/>
        <w:gridCol w:w="1680"/>
        <w:gridCol w:w="1918"/>
      </w:tblGrid>
      <w:tr w:rsidR="00206235" w:rsidTr="00524EA9">
        <w:trPr>
          <w:trHeight w:val="69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案件数量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考核得分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实际拨付金额（元）</w:t>
            </w:r>
          </w:p>
        </w:tc>
      </w:tr>
      <w:tr w:rsidR="00206235" w:rsidTr="00524EA9">
        <w:trPr>
          <w:trHeight w:val="4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白鹤街道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429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411.83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34235</w:t>
            </w:r>
          </w:p>
        </w:tc>
      </w:tr>
      <w:tr w:rsidR="00206235" w:rsidTr="00524EA9">
        <w:trPr>
          <w:trHeight w:val="4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百丈街道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453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423.67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22480</w:t>
            </w:r>
          </w:p>
        </w:tc>
      </w:tr>
      <w:tr w:rsidR="00206235" w:rsidTr="00524EA9">
        <w:trPr>
          <w:trHeight w:val="4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东郊街道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206235" w:rsidTr="00524EA9">
        <w:trPr>
          <w:trHeight w:val="4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东柳街道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402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652.17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53905</w:t>
            </w:r>
          </w:p>
        </w:tc>
      </w:tr>
      <w:tr w:rsidR="00206235" w:rsidTr="00524EA9">
        <w:trPr>
          <w:trHeight w:val="4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东胜街道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442.00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46218</w:t>
            </w:r>
          </w:p>
        </w:tc>
      </w:tr>
      <w:tr w:rsidR="00206235" w:rsidTr="00524EA9">
        <w:trPr>
          <w:trHeight w:val="4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福明街道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569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678.00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103777</w:t>
            </w:r>
          </w:p>
        </w:tc>
      </w:tr>
      <w:tr w:rsidR="00206235" w:rsidTr="00524EA9">
        <w:trPr>
          <w:trHeight w:val="4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明楼街道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363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473.67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30843</w:t>
            </w:r>
          </w:p>
        </w:tc>
      </w:tr>
      <w:tr w:rsidR="00206235" w:rsidTr="00524EA9">
        <w:trPr>
          <w:trHeight w:val="4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南部商务区管委会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219.00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11104</w:t>
            </w:r>
          </w:p>
        </w:tc>
      </w:tr>
      <w:tr w:rsidR="00206235" w:rsidTr="00524EA9">
        <w:trPr>
          <w:trHeight w:val="4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潘火街道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286.37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206235" w:rsidTr="00524EA9">
        <w:trPr>
          <w:trHeight w:val="4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首南街道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429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446.57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36003</w:t>
            </w:r>
          </w:p>
        </w:tc>
      </w:tr>
      <w:tr w:rsidR="00206235" w:rsidTr="00524EA9">
        <w:trPr>
          <w:trHeight w:val="4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钟公庙街道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606.36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44596</w:t>
            </w:r>
          </w:p>
        </w:tc>
      </w:tr>
      <w:tr w:rsidR="00206235" w:rsidTr="00524EA9">
        <w:trPr>
          <w:trHeight w:val="4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中河街道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749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 xml:space="preserve">1076.97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58091</w:t>
            </w:r>
          </w:p>
        </w:tc>
      </w:tr>
      <w:tr w:rsidR="00206235" w:rsidTr="00524EA9">
        <w:trPr>
          <w:trHeight w:val="420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3791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5716.61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235" w:rsidRDefault="00206235" w:rsidP="00524EA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441252</w:t>
            </w:r>
          </w:p>
        </w:tc>
      </w:tr>
    </w:tbl>
    <w:p w:rsidR="00206235" w:rsidRDefault="00206235" w:rsidP="00206235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06235" w:rsidRDefault="00206235" w:rsidP="00206235">
      <w:pPr>
        <w:rPr>
          <w:rFonts w:hint="eastAsia"/>
        </w:rPr>
      </w:pPr>
    </w:p>
    <w:p w:rsidR="00206235" w:rsidRDefault="00206235" w:rsidP="00206235">
      <w:pPr>
        <w:rPr>
          <w:rFonts w:hint="eastAsia"/>
        </w:rPr>
      </w:pPr>
    </w:p>
    <w:p w:rsidR="0068388A" w:rsidRDefault="0068388A"/>
    <w:sectPr w:rsidR="0068388A" w:rsidSect="00683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235"/>
    <w:rsid w:val="00206235"/>
    <w:rsid w:val="0068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计划财务科</dc:creator>
  <cp:lastModifiedBy>计划财务科</cp:lastModifiedBy>
  <cp:revision>1</cp:revision>
  <dcterms:created xsi:type="dcterms:W3CDTF">2018-09-14T02:26:00Z</dcterms:created>
  <dcterms:modified xsi:type="dcterms:W3CDTF">2018-09-14T02:27:00Z</dcterms:modified>
</cp:coreProperties>
</file>