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A" w:rsidRDefault="00EB3EF2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1</w:t>
      </w:r>
    </w:p>
    <w:p w:rsidR="00514E8A" w:rsidRDefault="00514E8A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514E8A" w:rsidRDefault="00EB3EF2">
      <w:pPr>
        <w:spacing w:line="480" w:lineRule="exact"/>
        <w:jc w:val="center"/>
        <w:rPr>
          <w:rFonts w:ascii="方正小标宋简体" w:eastAsia="方正小标宋简体" w:cs="宋体"/>
          <w:bCs/>
          <w:sz w:val="36"/>
          <w:szCs w:val="36"/>
        </w:rPr>
      </w:pPr>
      <w:r>
        <w:rPr>
          <w:rFonts w:ascii="方正小标宋简体" w:eastAsia="方正小标宋简体" w:cs="宋体" w:hint="eastAsia"/>
          <w:bCs/>
          <w:sz w:val="36"/>
          <w:szCs w:val="36"/>
        </w:rPr>
        <w:t>2019</w:t>
      </w:r>
      <w:r>
        <w:rPr>
          <w:rFonts w:ascii="方正小标宋简体" w:eastAsia="方正小标宋简体" w:cs="宋体" w:hint="eastAsia"/>
          <w:bCs/>
          <w:sz w:val="36"/>
          <w:szCs w:val="36"/>
        </w:rPr>
        <w:t>年度宁波市级统筹区紧缺职业（工种）</w:t>
      </w:r>
    </w:p>
    <w:p w:rsidR="00514E8A" w:rsidRDefault="00EB3EF2">
      <w:pPr>
        <w:spacing w:line="480" w:lineRule="exact"/>
        <w:jc w:val="center"/>
        <w:rPr>
          <w:rFonts w:ascii="方正小标宋简体" w:eastAsia="方正小标宋简体" w:cs="宋体"/>
          <w:bCs/>
          <w:sz w:val="36"/>
          <w:szCs w:val="36"/>
        </w:rPr>
      </w:pPr>
      <w:r>
        <w:rPr>
          <w:rFonts w:ascii="方正小标宋简体" w:eastAsia="方正小标宋简体" w:cs="宋体" w:hint="eastAsia"/>
          <w:bCs/>
          <w:sz w:val="36"/>
          <w:szCs w:val="36"/>
        </w:rPr>
        <w:t>高技能人才岗位补贴目录</w:t>
      </w:r>
    </w:p>
    <w:p w:rsidR="00514E8A" w:rsidRDefault="00514E8A">
      <w:pPr>
        <w:spacing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9440" w:type="dxa"/>
        <w:tblInd w:w="89" w:type="dxa"/>
        <w:tblLayout w:type="fixed"/>
        <w:tblLook w:val="04A0"/>
      </w:tblPr>
      <w:tblGrid>
        <w:gridCol w:w="578"/>
        <w:gridCol w:w="3694"/>
        <w:gridCol w:w="919"/>
        <w:gridCol w:w="600"/>
        <w:gridCol w:w="2633"/>
        <w:gridCol w:w="1016"/>
      </w:tblGrid>
      <w:tr w:rsidR="00514E8A">
        <w:trPr>
          <w:trHeight w:val="28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职业资格目录名称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职业（工种）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EB3EF2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模具工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EB3EF2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人社部发【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号文件国家职业资格目录实施后核发证书职业（工种）名称</w:t>
            </w:r>
          </w:p>
        </w:tc>
      </w:tr>
      <w:tr w:rsidR="00514E8A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机床装调维修工（含数控机床装调维修工）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7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起重装卸机械操作工（含起重工、电动装卸机械司机、内燃装卸机械司机）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手工木工（含木工）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砌筑工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汽车维修工（汽车修理工）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轨道列车司机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冲压工（含冷作钣金工）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模具设计师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EB3EF2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人社部发【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t>号文件国家职业资格目录实施前核发证书</w:t>
            </w:r>
            <w:r>
              <w:rPr>
                <w:rFonts w:ascii="仿宋" w:eastAsia="仿宋" w:cs="宋体" w:hint="eastAsia"/>
                <w:color w:val="000000"/>
                <w:kern w:val="0"/>
                <w:sz w:val="20"/>
                <w:szCs w:val="20"/>
              </w:rPr>
              <w:lastRenderedPageBreak/>
              <w:t>职业（工种）名称</w:t>
            </w:r>
          </w:p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模具钳工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劳动关系协调员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加工中心操作工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美发师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管工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管道工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眼镜定配工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工程电气设备安装调试工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化工总控工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化工仪表维修工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服装制版师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电动装卸机械修理工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电梯安装维修工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内燃装卸机械修理工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工业废水处理工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装卸机械电器修理工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工程机械维修工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电子商务师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半导体分立器件和集成电路装调工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智能楼宇管理员（智能楼宇管理师）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广告设计师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车工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含数控车工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网络课件设计师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8A" w:rsidRDefault="00514E8A"/>
        </w:tc>
      </w:tr>
      <w:tr w:rsidR="00514E8A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铣工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含数控铣工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4E8A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钳工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含机修钳工、工具钳工</w:t>
            </w:r>
            <w:r>
              <w:rPr>
                <w:rFonts w:ascii="仿宋" w:eastAsia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4E8A">
        <w:trPr>
          <w:trHeight w:val="47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spacing w:line="240" w:lineRule="exact"/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补贴标准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人·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</w:p>
        </w:tc>
      </w:tr>
      <w:tr w:rsidR="00514E8A">
        <w:trPr>
          <w:trHeight w:val="55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/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jc w:val="center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高级技师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人·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</w:p>
        </w:tc>
      </w:tr>
    </w:tbl>
    <w:p w:rsidR="00514E8A" w:rsidRDefault="00514E8A"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 w:rsidR="00514E8A" w:rsidRDefault="00514E8A"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 w:rsidR="00514E8A" w:rsidRDefault="00514E8A"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 w:rsidR="00514E8A" w:rsidRDefault="00514E8A"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 w:rsidR="00514E8A" w:rsidRDefault="00514E8A">
      <w:pPr>
        <w:spacing w:line="560" w:lineRule="exact"/>
        <w:rPr>
          <w:rFonts w:ascii="黑体" w:eastAsia="黑体"/>
          <w:kern w:val="0"/>
          <w:sz w:val="32"/>
          <w:szCs w:val="32"/>
        </w:rPr>
        <w:sectPr w:rsidR="00514E8A">
          <w:pgSz w:w="11907" w:h="16839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4607" w:type="dxa"/>
        <w:tblInd w:w="-346" w:type="dxa"/>
        <w:tblLayout w:type="fixed"/>
        <w:tblLook w:val="04A0"/>
      </w:tblPr>
      <w:tblGrid>
        <w:gridCol w:w="1120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769"/>
      </w:tblGrid>
      <w:tr w:rsidR="00514E8A">
        <w:trPr>
          <w:trHeight w:val="605"/>
        </w:trPr>
        <w:tc>
          <w:tcPr>
            <w:tcW w:w="14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 xml:space="preserve">                   </w:t>
            </w:r>
          </w:p>
          <w:p w:rsidR="00514E8A" w:rsidRDefault="00EB3EF2">
            <w:pPr>
              <w:widowControl/>
              <w:jc w:val="center"/>
              <w:rPr>
                <w:rFonts w:ascii="方正小标宋简体" w:eastAsia="方正小标宋简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cs="宋体" w:hint="eastAsia"/>
                <w:kern w:val="0"/>
                <w:sz w:val="44"/>
                <w:szCs w:val="44"/>
              </w:rPr>
              <w:t>申报单位紧缺职业（工种）高技能人才岗位补贴汇总表</w:t>
            </w:r>
          </w:p>
        </w:tc>
      </w:tr>
      <w:tr w:rsidR="00514E8A">
        <w:trPr>
          <w:trHeight w:val="545"/>
        </w:trPr>
        <w:tc>
          <w:tcPr>
            <w:tcW w:w="14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514E8A">
        <w:trPr>
          <w:trHeight w:val="1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证书工种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</w:tr>
      <w:tr w:rsidR="00514E8A">
        <w:trPr>
          <w:trHeight w:val="45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4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46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42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43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37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408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合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42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账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4E8A">
        <w:trPr>
          <w:trHeight w:val="469"/>
        </w:trPr>
        <w:tc>
          <w:tcPr>
            <w:tcW w:w="14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注：请随附企业开户行许可证附件</w:t>
            </w:r>
          </w:p>
        </w:tc>
      </w:tr>
      <w:tr w:rsidR="00514E8A">
        <w:trPr>
          <w:trHeight w:val="530"/>
        </w:trPr>
        <w:tc>
          <w:tcPr>
            <w:tcW w:w="14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E8A" w:rsidRDefault="00EB3E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</w:rPr>
              <w:t>填报人（联系电话）：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审核人：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514E8A" w:rsidRDefault="00514E8A"/>
    <w:p w:rsidR="00514E8A" w:rsidRDefault="00514E8A">
      <w:pPr>
        <w:sectPr w:rsidR="00514E8A">
          <w:pgSz w:w="16840" w:h="11907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514E8A" w:rsidRDefault="00EB3EF2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cs="黑体" w:hint="eastAsia"/>
          <w:sz w:val="32"/>
          <w:szCs w:val="32"/>
        </w:rPr>
        <w:t>3</w:t>
      </w:r>
    </w:p>
    <w:p w:rsidR="00514E8A" w:rsidRDefault="00514E8A">
      <w:pPr>
        <w:jc w:val="center"/>
        <w:rPr>
          <w:rFonts w:ascii="方正小标宋简体" w:eastAsia="方正小标宋简体"/>
          <w:sz w:val="44"/>
          <w:szCs w:val="44"/>
        </w:rPr>
      </w:pPr>
    </w:p>
    <w:p w:rsidR="00514E8A" w:rsidRDefault="00EB3EF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企业公示情况及公示文稿参考样式</w:t>
      </w:r>
    </w:p>
    <w:p w:rsidR="00514E8A" w:rsidRDefault="00514E8A">
      <w:pPr>
        <w:jc w:val="center"/>
        <w:rPr>
          <w:sz w:val="32"/>
          <w:szCs w:val="32"/>
        </w:rPr>
      </w:pPr>
    </w:p>
    <w:p w:rsidR="00514E8A" w:rsidRDefault="00EB3EF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等同志申报紧缺工种高技能人才岗位补贴的公示</w:t>
      </w:r>
    </w:p>
    <w:p w:rsidR="00514E8A" w:rsidRDefault="00514E8A">
      <w:pPr>
        <w:rPr>
          <w:sz w:val="32"/>
          <w:szCs w:val="32"/>
        </w:rPr>
      </w:pPr>
    </w:p>
    <w:p w:rsidR="00514E8A" w:rsidRDefault="00EB3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根据市人社局《关于公布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年度市级统筹区紧缺职业（工种）高技能人才岗位补贴目录和做好岗位补贴申报工种的通知》文件精神，现将本单位符合享受紧缺工种岗位补贴人员情况公示如下：</w:t>
      </w:r>
    </w:p>
    <w:p w:rsidR="00514E8A" w:rsidRDefault="00EB3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1.**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月出生，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年参加工作，工作岗位为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月获得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证书，可享受技师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高级技师</w:t>
      </w:r>
      <w:r>
        <w:rPr>
          <w:rFonts w:ascii="仿宋_GB2312" w:eastAsia="仿宋_GB2312" w:hint="eastAsia"/>
          <w:sz w:val="32"/>
          <w:szCs w:val="32"/>
        </w:rPr>
        <w:t>-500/1000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月的岗位补贴。</w:t>
      </w:r>
    </w:p>
    <w:p w:rsidR="00514E8A" w:rsidRDefault="00EB3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:rsidR="00514E8A" w:rsidRDefault="00EB3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</w:p>
    <w:p w:rsidR="00514E8A" w:rsidRDefault="00EB3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…</w:t>
      </w:r>
    </w:p>
    <w:p w:rsidR="00514E8A" w:rsidRDefault="00EB3EF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公示期为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日，对上述公示内容如有异议，请向本单位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部门书面反映或致电</w:t>
      </w:r>
      <w:r>
        <w:rPr>
          <w:rFonts w:ascii="仿宋_GB2312" w:eastAsia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4E8A" w:rsidRDefault="00514E8A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:rsidR="00514E8A" w:rsidRDefault="00EB3EF2">
      <w:pPr>
        <w:ind w:leftChars="2356" w:left="526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514E8A" w:rsidRDefault="00EB3E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14E8A" w:rsidRDefault="00514E8A"/>
    <w:p w:rsidR="00514E8A" w:rsidRDefault="00EB3EF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公示证明范文：</w:t>
      </w:r>
      <w:r>
        <w:rPr>
          <w:rFonts w:ascii="方正小标宋简体" w:eastAsia="方正小标宋简体" w:hint="eastAsia"/>
          <w:sz w:val="44"/>
          <w:szCs w:val="44"/>
        </w:rPr>
        <w:t>(</w:t>
      </w:r>
      <w:r>
        <w:rPr>
          <w:rFonts w:ascii="方正小标宋简体" w:eastAsia="方正小标宋简体" w:hint="eastAsia"/>
          <w:sz w:val="44"/>
          <w:szCs w:val="44"/>
        </w:rPr>
        <w:t>供参考</w:t>
      </w:r>
      <w:r>
        <w:rPr>
          <w:rFonts w:ascii="方正小标宋简体" w:eastAsia="方正小标宋简体" w:hint="eastAsia"/>
          <w:sz w:val="44"/>
          <w:szCs w:val="44"/>
        </w:rPr>
        <w:t>)</w:t>
      </w:r>
    </w:p>
    <w:p w:rsidR="00514E8A" w:rsidRDefault="00514E8A">
      <w:pPr>
        <w:jc w:val="center"/>
        <w:rPr>
          <w:sz w:val="32"/>
          <w:szCs w:val="32"/>
        </w:rPr>
      </w:pPr>
    </w:p>
    <w:p w:rsidR="00514E8A" w:rsidRDefault="00EB3EF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</w:t>
      </w:r>
    </w:p>
    <w:p w:rsidR="00514E8A" w:rsidRDefault="00EB3EF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 w:rsidR="00514E8A" w:rsidRDefault="00514E8A">
      <w:pPr>
        <w:rPr>
          <w:sz w:val="32"/>
          <w:szCs w:val="32"/>
        </w:rPr>
      </w:pPr>
    </w:p>
    <w:p w:rsidR="00514E8A" w:rsidRDefault="00EB3E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人社局：</w:t>
      </w:r>
    </w:p>
    <w:p w:rsidR="00514E8A" w:rsidRDefault="00EB3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根据市人社局《关于公布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年度市级统筹区紧缺职业（工种）高技能人才岗位补贴目录和做好岗位补贴申报工种的通知》文件精神，我公司已按文件规定于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日，对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等同志在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（位置）进行公示。公示期满未有异议，特推荐申报。</w:t>
      </w:r>
    </w:p>
    <w:p w:rsidR="00514E8A" w:rsidRDefault="00514E8A">
      <w:pPr>
        <w:rPr>
          <w:rFonts w:ascii="仿宋_GB2312" w:eastAsia="仿宋_GB2312"/>
          <w:sz w:val="32"/>
          <w:szCs w:val="32"/>
        </w:rPr>
      </w:pPr>
    </w:p>
    <w:p w:rsidR="00514E8A" w:rsidRDefault="00514E8A">
      <w:pPr>
        <w:rPr>
          <w:rFonts w:ascii="仿宋_GB2312" w:eastAsia="仿宋_GB2312"/>
          <w:sz w:val="32"/>
          <w:szCs w:val="32"/>
        </w:rPr>
      </w:pPr>
    </w:p>
    <w:p w:rsidR="00514E8A" w:rsidRDefault="00EB3EF2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514E8A" w:rsidRDefault="00EB3E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14E8A" w:rsidRDefault="00514E8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14E8A" w:rsidRDefault="00514E8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14E8A" w:rsidRDefault="00514E8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14E8A" w:rsidRDefault="00514E8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14E8A" w:rsidRDefault="00514E8A"/>
    <w:sectPr w:rsidR="00514E8A" w:rsidSect="00514E8A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F2" w:rsidRDefault="00EB3EF2" w:rsidP="00B531CA">
      <w:r>
        <w:separator/>
      </w:r>
    </w:p>
  </w:endnote>
  <w:endnote w:type="continuationSeparator" w:id="0">
    <w:p w:rsidR="00EB3EF2" w:rsidRDefault="00EB3EF2" w:rsidP="00B5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F2" w:rsidRDefault="00EB3EF2" w:rsidP="00B531CA">
      <w:r>
        <w:separator/>
      </w:r>
    </w:p>
  </w:footnote>
  <w:footnote w:type="continuationSeparator" w:id="0">
    <w:p w:rsidR="00EB3EF2" w:rsidRDefault="00EB3EF2" w:rsidP="00B53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splitPgBreakAndParaMark/>
  </w:compat>
  <w:rsids>
    <w:rsidRoot w:val="00514E8A"/>
    <w:rsid w:val="00514E8A"/>
    <w:rsid w:val="00B531CA"/>
    <w:rsid w:val="00EB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E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514E8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514E8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514E8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rsid w:val="00514E8A"/>
    <w:pPr>
      <w:ind w:left="840"/>
    </w:pPr>
  </w:style>
  <w:style w:type="character" w:styleId="a3">
    <w:name w:val="Hyperlink"/>
    <w:basedOn w:val="a0"/>
    <w:rsid w:val="00514E8A"/>
    <w:rPr>
      <w:color w:val="0000FF"/>
      <w:u w:val="single"/>
    </w:rPr>
  </w:style>
  <w:style w:type="paragraph" w:customStyle="1" w:styleId="p0">
    <w:name w:val="p0"/>
    <w:next w:val="30"/>
    <w:rsid w:val="00514E8A"/>
    <w:pPr>
      <w:jc w:val="both"/>
    </w:pPr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B53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31C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3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31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</Words>
  <Characters>1469</Characters>
  <Application>Microsoft Office Word</Application>
  <DocSecurity>0</DocSecurity>
  <Lines>12</Lines>
  <Paragraphs>3</Paragraphs>
  <ScaleCrop>false</ScaleCrop>
  <Company>鄞州人社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李鹏</cp:lastModifiedBy>
  <cp:revision>2</cp:revision>
  <dcterms:created xsi:type="dcterms:W3CDTF">2019-12-26T08:36:00Z</dcterms:created>
  <dcterms:modified xsi:type="dcterms:W3CDTF">2019-12-26T08:36:00Z</dcterms:modified>
</cp:coreProperties>
</file>