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</w:rPr>
        <w:t>2023年度鄞州区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lang w:eastAsia="zh-CN"/>
        </w:rPr>
        <w:t>第六批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</w:rPr>
        <w:t>科技项目经费公示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根据区委、区政府《关于2023年鄞州区经济发展若干政策意见》（甬鄞党发〔2023〕10号）文件精神，区科技局组织有关专家和部门对所申报的各类项目进行审核、认定，并报区政府审核通过，现将2023年度鄞州区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第六批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科技项目经费情况予以公告：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下列项目如有不实之处，请于2023年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日前向鄞州区科学技术局反映，联系电话：89295717。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宁波市鄞州区科学技术局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年度鄞州区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第六批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科技项目经费安排表</w:t>
      </w:r>
    </w:p>
    <w:p>
      <w:pPr>
        <w:jc w:val="center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eastAsia="zh-CN"/>
        </w:rPr>
        <w:t>一、  2023年鄞州区科技金融专项资金安排表</w:t>
      </w:r>
    </w:p>
    <w:tbl>
      <w:tblPr>
        <w:tblStyle w:val="5"/>
        <w:tblpPr w:leftFromText="180" w:rightFromText="180" w:vertAnchor="text" w:horzAnchor="page" w:tblpX="1597" w:tblpY="350"/>
        <w:tblOverlap w:val="never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2356"/>
        <w:gridCol w:w="1237"/>
        <w:gridCol w:w="1031"/>
        <w:gridCol w:w="3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归口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补助金额</w:t>
            </w:r>
            <w:r>
              <w:rPr>
                <w:rStyle w:val="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sz w:val="20"/>
                <w:szCs w:val="20"/>
                <w:lang w:val="en-US" w:eastAsia="zh-CN" w:bidi="ar"/>
              </w:rPr>
              <w:t>(万元）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杭州银行股份有限公司宁波科技支行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61.54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2023年第一批“风险池基金”贷款贴息补助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宁波鄞州农村商业银行股份有限公司科技文旅专营支行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51.64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2023年第一批“风险池基金”贷款贴息补助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中国农业银行股份有限公司宁波鄞州分行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11.19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2023年第一批“风险池基金”贷款贴息补助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宁波银行股份有限公司科技支行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百丈街道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15.19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2023年第一批“风险池基金”贷款贴息补助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浙商银行股份有限公司宁波科技支行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2.59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2023年第一批“风险池基金”贷款贴息补助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宁波银行股份有限公司云龙支行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云龙镇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11.27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2023年第一批科技贷款贴息补助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中国邮政储蓄银行股份有限公司宁波鄞州区支行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2023年第一批科技贷款贴息补助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中国银行股份有限公司宁波市鄞州分行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24.6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2023年第一批科技贷款贴息补助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宁波东海银行股份有限公司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福明街道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2023年第一批科技贷款贴息补助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中国人民财产保险股份有限公司宁波市分公司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科技局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14.94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2023年第一批“风险池基金”贷款担保费补助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中国太平洋财产保险股份有限公司鄞州中心支公司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99.72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2023年第一批“风险池基金”贷款担保费补助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宁波天瑾创业服务有限公司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24.64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2023年第一批“风险池基金”贷款担保费补助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中国人民财产保险股份有限公司宁波市分公司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科技局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14.65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2022年第三批“风险池基金”贷款担保费补助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中国太平洋财产保险股份有限公司鄞州中心支公司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44.51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2022年第三批“风险池基金”贷款担保费补助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宁波天瑾创业服务有限公司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14.74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2022年第三批“风险池基金”贷款担保费补助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北京东鹏资产评估事务所（普通合伙）宁波分所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2022年度知识产权质押担保贷款推动奖励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中国人民财产保险股份有限公司宁波市鄞州中心支公司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12.87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2023年高企关键研发人员团体意外伤害保险统保费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中国太平洋财产保险股份有限公司鄞州中心支公司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12.71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2023年高企关键研发人员团体意外伤害保险统保费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杭州银行股份有限公司宁波科技支行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2023年第二批“风险池基金”贷款贴息补助预拨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宁波鄞州农村商业银行股份有限公司科技文旅专营支行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49.11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2023年第二批“风险池基金”贷款贴息补助预拨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宁波银行股份有限公司科技支行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百丈街道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2023年第二批“风险池基金”贷款贴息补助预拨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eastAsia="zh-CN"/>
        </w:rPr>
        <w:t>、2023年度鄞州区第二批科技创新券兑现经费安排表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685"/>
        <w:gridCol w:w="1321"/>
        <w:gridCol w:w="1984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兑现单位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兑现金额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(万元)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归属单位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券种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宁波金沃电器有限公司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东钱湖镇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浙江高格软件股份有限公司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浙江易视通联信息科技有限公司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宁波昀凯机械有限公司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姜山镇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兴卡科技（浙江）有限公司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茵德斯工业设计（宁波）有限公司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明楼街道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宁波创蓝环境科技有限公司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明楼街道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宁波悠想科技有限公司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浙江大京生态环境科技有限公司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咸祥镇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宁波四象径宇科技有限公司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浙江好多物联技术有限公司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宁波智享智能科技有限公司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宁波金奥软件科技有限公司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宁波黑蚁工业设计有限公司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明楼街道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宁波乾诚精密机械制造有限公司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姜山镇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宁波穗锦机械科技有限公司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姜山镇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宁波爱氪森科技有限公司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宁波乔登电子科技有限公司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宁波天灵信息科技有限公司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姜山镇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科挺思（宁波）钢结构有限公司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宁波捷悦软件技术有限公司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东郊街道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宁波正洋汽车部件有限公司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宁波享昇机械有限公司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东吴镇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宁波市鄞州创新建筑机械有限公司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塘溪镇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宁波市鄞州骏恒电子有限公司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塘溪镇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宁波恒杰工业锁闭技术有限公司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五乡镇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宁波知微瑞驰信息科技有限公司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3.96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宁波浙东汽车配件有限公司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云龙镇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宁波裕隆汽车制泵有限公司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姜山镇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宁波边际网络科技有限公司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浙江昊畅通讯技术有限公司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宁波辰阳机械制造有限公司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横溪镇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宁波杰士隆光学仪器有限公司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嘉润电气科技有限公司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横溪镇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宁波市素莲食品有限公司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宁波昂霖智能装备有限公司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宁波安储智能科技有限公司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宁波杰士隆光学仪器有限公司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6.29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宁波迅诺机电科技有限公司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浙江智慧源环保科技有限公司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浙江清天地环境工程有限公司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宁波海尔欣光电科技有限公司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宁波甬发信息科技有限公司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浙江华佑机械科技有限公司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云龙镇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宁波运匠信息技术有限公司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宁波中物光电杀菌技术有限公司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宁波爱氪森科技有限公司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宁波任大信息科技有限公司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宁波高石电测科技有限公司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宁波去野文化科技有限公司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虎牌石油（中国）有限公司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鄞州经济开发区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宁波奈兰环境系统有限公司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姜山镇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宁波继知企业管理咨询有限公司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宁波鄞科科技咨询有限公司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宁波中诺汇智科技咨询有限公司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48.83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宁波同欣企业管理咨询有限公司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宁波科晟企业管理咨询有限公司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宁波赛唯特科技有限公司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宁波鄞州雷曼企业管理咨询有限公司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415.82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　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2023年国家级科技企业孵化器认定补助安排表</w:t>
      </w:r>
    </w:p>
    <w:tbl>
      <w:tblPr>
        <w:tblStyle w:val="5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992"/>
        <w:gridCol w:w="2959"/>
        <w:gridCol w:w="1088"/>
        <w:gridCol w:w="1076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平台名称</w:t>
            </w:r>
          </w:p>
        </w:tc>
        <w:tc>
          <w:tcPr>
            <w:tcW w:w="166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61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归口部门</w:t>
            </w:r>
          </w:p>
        </w:tc>
        <w:tc>
          <w:tcPr>
            <w:tcW w:w="60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补助经费（万元）</w:t>
            </w:r>
          </w:p>
        </w:tc>
        <w:tc>
          <w:tcPr>
            <w:tcW w:w="60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汇聚·创业里科技企业孵化器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ab/>
            </w:r>
          </w:p>
        </w:tc>
        <w:tc>
          <w:tcPr>
            <w:tcW w:w="16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宁波汇聚产业园发展有限公司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下应街道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第一批补助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787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四、2022年度在孵企业绩效贡献奖励经费安排表</w:t>
      </w:r>
    </w:p>
    <w:tbl>
      <w:tblPr>
        <w:tblStyle w:val="5"/>
        <w:tblpPr w:leftFromText="180" w:rightFromText="180" w:vertAnchor="text" w:horzAnchor="page" w:tblpXSpec="center" w:tblpY="345"/>
        <w:tblOverlap w:val="never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4077"/>
        <w:gridCol w:w="2201"/>
        <w:gridCol w:w="2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补助经费（万元）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归口部门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宁波艾优生物科技有限公司</w:t>
            </w: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东胜街道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浙江万加乐新能源科技有限公司</w:t>
            </w: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下应街道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宁波荆州天翔自控科技有限公司</w:t>
            </w: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首南街道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宁波申泰生物科技有限公司</w:t>
            </w: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首南街道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浙江格沵品牌管理有限公司</w:t>
            </w: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明楼街道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浙江易承环境科研有限公司</w:t>
            </w: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区本级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卡享网络科技（宁波）有限公司</w:t>
            </w: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首南街道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宁波小遛共享智能科技有限公司</w:t>
            </w: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首南街道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宁波中普蓝天信息科技有限公司</w:t>
            </w: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首南街道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浙江国跃科技有限公司</w:t>
            </w: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宁波安储智能科技有限公司</w:t>
            </w: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潘火街道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宁波澳司丁厨卫用品有限公司</w:t>
            </w: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区本级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宁波奕森机电科技有限公司</w:t>
            </w: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首南街道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宁波未知数字信息技术有限公司</w:t>
            </w: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首南街道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兴卡科技（浙江）有限公司</w:t>
            </w: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首南街道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5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70EB1"/>
    <w:rsid w:val="0E596838"/>
    <w:rsid w:val="47370EB1"/>
    <w:rsid w:val="57CC2D73"/>
    <w:rsid w:val="FB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2023-06-15T17:54:00Z</dcterms:created>
  <dc:creator>萧秋水</dc:creator>
  <cp:lastModifiedBy>administrator</cp:lastModifiedBy>
  <dcterms:modified xsi:type="dcterms:W3CDTF">2023-06-29T10:56:51Z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908C0B9E3B294249A711FBAAC16578EE</vt:lpwstr>
  </property>
</Properties>
</file>