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760" w:firstLineChars="40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760" w:firstLineChars="400"/>
        <w:jc w:val="both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报名及现场资格确认材料清单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须本人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  <w:t>提供以下材料的原件及复印件：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1.报名登记表（见附件）及报名登记表中所填反映个人学术水平的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各学历层次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毕业证书、学位证书，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同时提供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学信网学历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学位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查询记录截图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留学人员提供教育部留学服务中心出具的国（境）外学历学位认证书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（2024年应届毕业生提供已取得的普通高等院校毕业证书、学位证书及学校就业推荐表、在校学生证，留学人员提供国（境）外学校学籍证明）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有效期内第二代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.近期一寸免冠正面电子照片；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.事业在编人员还需提供所在单位及主管部门书面同意报考材料。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82BC2"/>
    <w:rsid w:val="0D577449"/>
    <w:rsid w:val="2D48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2024-04-12T03:01:00Z</dcterms:created>
  <dc:creator>Administrator</dc:creator>
  <cp:lastModifiedBy>Administrator</cp:lastModifiedBy>
  <dcterms:modified xsi:type="dcterms:W3CDTF">2024-04-12T03:23:23Z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