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EA" w:rsidRDefault="008E7EEA" w:rsidP="00E221E3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8E7EEA" w:rsidRDefault="008E7EEA" w:rsidP="00FB12B0">
      <w:pPr>
        <w:spacing w:line="52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</w:t>
      </w:r>
    </w:p>
    <w:p w:rsidR="008E7EEA" w:rsidRPr="003B7503" w:rsidRDefault="008E7EEA" w:rsidP="007E6D2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 </w:t>
      </w:r>
      <w:r w:rsidRPr="003B7503">
        <w:rPr>
          <w:rFonts w:ascii="仿宋" w:eastAsia="仿宋" w:hAnsi="仿宋" w:hint="eastAsia"/>
          <w:sz w:val="32"/>
          <w:szCs w:val="32"/>
        </w:rPr>
        <w:t>鄞环建〔</w:t>
      </w:r>
      <w:r w:rsidRPr="003B7503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151</w:t>
      </w:r>
      <w:r w:rsidRPr="003B7503">
        <w:rPr>
          <w:rFonts w:ascii="仿宋" w:eastAsia="仿宋" w:hAnsi="仿宋" w:hint="eastAsia"/>
          <w:sz w:val="32"/>
          <w:szCs w:val="32"/>
        </w:rPr>
        <w:t>号</w:t>
      </w:r>
    </w:p>
    <w:p w:rsidR="008E7EEA" w:rsidRPr="00C40D86" w:rsidRDefault="008E7EEA" w:rsidP="007E6D27">
      <w:pPr>
        <w:snapToGrid w:val="0"/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关于《</w:t>
      </w:r>
      <w:r w:rsidRPr="008D3484">
        <w:rPr>
          <w:rFonts w:ascii="宋体" w:hAnsi="宋体" w:cs="宋体" w:hint="eastAsia"/>
          <w:sz w:val="44"/>
          <w:szCs w:val="44"/>
        </w:rPr>
        <w:t>中石化碧辟（浙江）石油有限公司宁波鄞州</w:t>
      </w:r>
      <w:r>
        <w:rPr>
          <w:rFonts w:ascii="宋体" w:hAnsi="宋体" w:cs="宋体" w:hint="eastAsia"/>
          <w:sz w:val="44"/>
          <w:szCs w:val="44"/>
        </w:rPr>
        <w:t>咸祥</w:t>
      </w:r>
      <w:r w:rsidRPr="008D3484">
        <w:rPr>
          <w:rFonts w:ascii="宋体" w:hAnsi="宋体" w:cs="宋体" w:hint="eastAsia"/>
          <w:sz w:val="44"/>
          <w:szCs w:val="44"/>
        </w:rPr>
        <w:t>加油站</w:t>
      </w:r>
      <w:r>
        <w:rPr>
          <w:rFonts w:ascii="宋体" w:hAnsi="宋体" w:cs="宋体" w:hint="eastAsia"/>
          <w:sz w:val="44"/>
          <w:szCs w:val="44"/>
        </w:rPr>
        <w:t>建设项目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环境影响报告表</w:t>
      </w:r>
      <w:r>
        <w:rPr>
          <w:rFonts w:ascii="方正小标宋简体" w:eastAsia="方正小标宋简体" w:hAnsi="宋体" w:hint="eastAsia"/>
          <w:sz w:val="44"/>
          <w:szCs w:val="44"/>
        </w:rPr>
        <w:t>》</w:t>
      </w:r>
      <w:r w:rsidRPr="00C40D86">
        <w:rPr>
          <w:rFonts w:ascii="方正小标宋简体" w:eastAsia="方正小标宋简体" w:hAnsi="宋体" w:hint="eastAsia"/>
          <w:sz w:val="44"/>
          <w:szCs w:val="44"/>
        </w:rPr>
        <w:t>的审查意见</w:t>
      </w:r>
    </w:p>
    <w:p w:rsidR="008E7EEA" w:rsidRPr="000312D0" w:rsidRDefault="008E7EEA" w:rsidP="00FB12B0">
      <w:pPr>
        <w:spacing w:line="264" w:lineRule="auto"/>
        <w:rPr>
          <w:rFonts w:ascii="宋体" w:cs="宋体"/>
          <w:sz w:val="32"/>
          <w:szCs w:val="32"/>
        </w:rPr>
      </w:pP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咸祥</w:t>
      </w:r>
      <w:r w:rsidRPr="008D3484">
        <w:rPr>
          <w:rFonts w:ascii="仿宋_GB2312" w:eastAsia="仿宋_GB2312" w:hAnsi="仿宋" w:hint="eastAsia"/>
          <w:sz w:val="32"/>
          <w:szCs w:val="32"/>
          <w:lang w:val="en-GB"/>
        </w:rPr>
        <w:t>加油站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：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你单位《关于要求对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咸祥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环境影响报告表进行审批的函》及其它相关材料收悉。根据《中华人民共和国环境影响评价法》、《建设项目环境保护管理条例》等环保法律法规，经研究，现将我局审查意见函告如下：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一、根据你单位委托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浙江仁欣环科院有限责任公司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编制的《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中石化碧辟（浙江）石油有限公司宁波鄞州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咸祥</w:t>
      </w:r>
      <w:r w:rsidRPr="007C5AEB">
        <w:rPr>
          <w:rFonts w:ascii="仿宋_GB2312" w:eastAsia="仿宋_GB2312" w:hAnsi="仿宋" w:hint="eastAsia"/>
          <w:sz w:val="32"/>
          <w:szCs w:val="32"/>
          <w:lang w:val="en-GB"/>
        </w:rPr>
        <w:t>加油站建设项目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环境影响报告表》（以下简称《报告表》）以及本项目环评行政许可公示意见反馈情况，原则同意《报告表》结论。</w:t>
      </w:r>
    </w:p>
    <w:p w:rsidR="008E7EEA" w:rsidRDefault="008E7EEA" w:rsidP="007C5AEB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二、主要建设内容：项目选址位于宁波市鄞州区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咸祥镇咸三村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，项目总占地面积</w:t>
      </w:r>
      <w:r>
        <w:rPr>
          <w:rFonts w:ascii="仿宋_GB2312" w:eastAsia="仿宋_GB2312" w:hAnsi="仿宋"/>
          <w:sz w:val="32"/>
          <w:szCs w:val="32"/>
          <w:lang w:val="en-GB"/>
        </w:rPr>
        <w:t>1215.2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平方米，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项目设置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只</w:t>
      </w:r>
      <w:r w:rsidRPr="000C521E">
        <w:rPr>
          <w:rFonts w:ascii="仿宋_GB2312" w:eastAsia="仿宋_GB2312" w:hAnsi="仿宋" w:hint="eastAsia"/>
          <w:sz w:val="32"/>
          <w:szCs w:val="32"/>
          <w:lang w:val="en-GB"/>
        </w:rPr>
        <w:t>钢制埋地卧式双层油罐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的汽油罐，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20m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的汽油罐和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个</w:t>
      </w:r>
      <w:r>
        <w:rPr>
          <w:rFonts w:ascii="仿宋_GB2312" w:eastAsia="仿宋_GB2312" w:hAnsi="仿宋"/>
          <w:sz w:val="32"/>
          <w:szCs w:val="32"/>
          <w:lang w:val="en-GB"/>
        </w:rPr>
        <w:t>30m</w:t>
      </w:r>
      <w:r w:rsidRPr="000C67B3">
        <w:rPr>
          <w:rFonts w:ascii="仿宋_GB2312" w:eastAsia="仿宋_GB2312" w:hAnsi="仿宋"/>
          <w:sz w:val="32"/>
          <w:szCs w:val="32"/>
          <w:vertAlign w:val="superscript"/>
          <w:lang w:val="en-GB"/>
        </w:rPr>
        <w:t>3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的柴油罐；设置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台双泵四枪自吸式电脑税控加油机和</w:t>
      </w:r>
      <w:r>
        <w:rPr>
          <w:rFonts w:ascii="仿宋_GB2312" w:eastAsia="仿宋_GB2312" w:hAnsi="仿宋"/>
          <w:sz w:val="32"/>
          <w:szCs w:val="32"/>
          <w:lang w:val="en-GB"/>
        </w:rPr>
        <w:t>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台三泵六枪自吸式电脑税控加油机。</w:t>
      </w:r>
    </w:p>
    <w:p w:rsidR="008E7EEA" w:rsidRPr="00C40D86" w:rsidRDefault="008E7EEA" w:rsidP="0083726D">
      <w:pPr>
        <w:spacing w:line="60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三、项目建设运行过程应重点做好以下工作：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</w:t>
      </w:r>
    </w:p>
    <w:p w:rsidR="008E7EEA" w:rsidRPr="009247C9" w:rsidRDefault="008E7EEA" w:rsidP="007E6D27">
      <w:pPr>
        <w:spacing w:line="600" w:lineRule="exact"/>
        <w:rPr>
          <w:rFonts w:ascii="仿宋_GB2312" w:eastAsia="仿宋_GB2312" w:hAnsi="仿宋"/>
          <w:color w:val="000000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（一）水污染防治要求。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初期雨水经隔油池隔油处理后按规定排放</w:t>
      </w:r>
      <w:r w:rsidRPr="009247C9">
        <w:rPr>
          <w:rFonts w:ascii="仿宋_GB2312" w:eastAsia="仿宋_GB2312" w:hAnsi="仿宋" w:hint="eastAsia"/>
          <w:color w:val="000000"/>
          <w:sz w:val="32"/>
          <w:szCs w:val="32"/>
          <w:lang w:val="en-GB"/>
        </w:rPr>
        <w:t>；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近期，生活污水经化粪池预处理后委托清运；远期，待污水纳入城市污水处理厂条件成熟后，生活污水经有效处理达到</w:t>
      </w:r>
      <w:r w:rsidRPr="009247C9">
        <w:rPr>
          <w:rFonts w:ascii="仿宋_GB2312" w:eastAsia="仿宋_GB2312" w:hAnsi="仿宋"/>
          <w:color w:val="000000"/>
          <w:kern w:val="0"/>
          <w:sz w:val="32"/>
          <w:szCs w:val="32"/>
          <w:lang w:val="en-GB"/>
        </w:rPr>
        <w:t>GB8978-1996</w:t>
      </w:r>
      <w:r w:rsidRPr="009247C9">
        <w:rPr>
          <w:rFonts w:ascii="仿宋_GB2312" w:eastAsia="仿宋_GB2312" w:hAnsi="仿宋" w:hint="eastAsia"/>
          <w:color w:val="000000"/>
          <w:kern w:val="0"/>
          <w:sz w:val="32"/>
          <w:szCs w:val="32"/>
          <w:lang w:val="en-GB"/>
        </w:rPr>
        <w:t>《污水综合排放标准》三级标准后纳入污水管网。</w:t>
      </w:r>
    </w:p>
    <w:p w:rsidR="008E7EEA" w:rsidRDefault="008E7EEA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（二）废气污染防治要求。配备卸油油气回收系统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和加油油气回收系统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废气排放执行</w:t>
      </w:r>
      <w:r>
        <w:rPr>
          <w:rFonts w:ascii="仿宋_GB2312" w:eastAsia="仿宋_GB2312" w:hAnsi="仿宋"/>
          <w:sz w:val="32"/>
          <w:szCs w:val="32"/>
          <w:lang w:val="en-GB"/>
        </w:rPr>
        <w:t>GB20952-2007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《加油站大气污染物排放标准》中的相关要求及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GB16297-1996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《大气污染物综合排放标准》中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表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“新污染源大气污染物排放限值”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的相关限值；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厂区内挥发性有机物无组织排放执行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GB37822-2019</w:t>
      </w:r>
      <w:r w:rsidRPr="00217470">
        <w:rPr>
          <w:rFonts w:ascii="仿宋_GB2312" w:eastAsia="仿宋_GB2312" w:hAnsi="仿宋" w:hint="eastAsia"/>
          <w:sz w:val="32"/>
          <w:szCs w:val="32"/>
          <w:lang w:val="en-GB"/>
        </w:rPr>
        <w:t>《挥发性有机物无组织排放控制标准》中的表</w:t>
      </w:r>
      <w:r w:rsidRPr="00217470">
        <w:rPr>
          <w:rFonts w:ascii="仿宋_GB2312" w:eastAsia="仿宋_GB2312" w:hAnsi="仿宋"/>
          <w:sz w:val="32"/>
          <w:szCs w:val="32"/>
          <w:lang w:val="en-GB"/>
        </w:rPr>
        <w:t>A.1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特别排放限制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8E7EEA" w:rsidRPr="00C40D86" w:rsidRDefault="008E7EEA" w:rsidP="00CE7751">
      <w:pPr>
        <w:spacing w:line="600" w:lineRule="exact"/>
        <w:ind w:firstLine="645"/>
        <w:rPr>
          <w:rFonts w:ascii="仿宋_GB2312" w:eastAsia="仿宋_GB2312" w:hAnsi="仿宋"/>
          <w:sz w:val="32"/>
          <w:szCs w:val="32"/>
          <w:lang w:val="en-GB"/>
        </w:rPr>
      </w:pP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三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）噪声污染防治要求。项目厂界环境噪声排放执行</w:t>
      </w:r>
      <w:r w:rsidRPr="00EE7F25">
        <w:rPr>
          <w:rFonts w:ascii="仿宋_GB2312" w:eastAsia="仿宋_GB2312" w:hAnsi="仿宋"/>
          <w:sz w:val="32"/>
          <w:szCs w:val="32"/>
          <w:lang w:val="en-GB"/>
        </w:rPr>
        <w:t>GB12348-2008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《工业企业厂界环境噪声排放标准》</w:t>
      </w:r>
      <w:r>
        <w:rPr>
          <w:rFonts w:ascii="仿宋_GB2312" w:eastAsia="仿宋_GB2312" w:hAnsi="仿宋"/>
          <w:sz w:val="32"/>
          <w:szCs w:val="32"/>
          <w:lang w:val="en-GB"/>
        </w:rPr>
        <w:t>4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类标准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，其中西南侧执行</w:t>
      </w:r>
      <w:r>
        <w:rPr>
          <w:rFonts w:ascii="仿宋_GB2312" w:eastAsia="仿宋_GB2312" w:hAnsi="仿宋"/>
          <w:sz w:val="32"/>
          <w:szCs w:val="32"/>
          <w:lang w:val="en-GB"/>
        </w:rPr>
        <w:t>2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类标准</w:t>
      </w:r>
      <w:r w:rsidRPr="00EE7F25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（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四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）固废污染防治要求。生活垃圾等固体废弃物分类收集后作无害化或资源化处理，严防二次污染的产生。清灌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废水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和非正常情况下隔油池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浮油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用专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用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固废罐收集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后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委托有资质的单位处置。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四、污染物排放总量控制要求。根据《报告表》结论，本项目总量控制指标：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VOCs</w:t>
      </w:r>
      <w:r>
        <w:rPr>
          <w:rFonts w:ascii="仿宋_GB2312" w:eastAsia="仿宋_GB2312" w:hAnsi="仿宋"/>
          <w:sz w:val="32"/>
          <w:szCs w:val="32"/>
          <w:lang w:val="en-GB"/>
        </w:rPr>
        <w:t>0.6151</w:t>
      </w:r>
      <w:bookmarkStart w:id="0" w:name="_GoBack"/>
      <w:bookmarkEnd w:id="0"/>
      <w:r w:rsidRPr="00C40D86">
        <w:rPr>
          <w:rFonts w:ascii="仿宋_GB2312" w:eastAsia="仿宋_GB2312" w:hAnsi="仿宋"/>
          <w:sz w:val="32"/>
          <w:szCs w:val="32"/>
          <w:lang w:val="en-GB"/>
        </w:rPr>
        <w:t>t/a</w:t>
      </w:r>
      <w:r w:rsidRPr="000A0A33">
        <w:rPr>
          <w:rFonts w:ascii="仿宋_GB2312" w:eastAsia="仿宋_GB2312" w:hAnsi="仿宋" w:hint="eastAsia"/>
          <w:sz w:val="32"/>
          <w:szCs w:val="32"/>
          <w:lang w:val="en-GB"/>
        </w:rPr>
        <w:t>。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五、环境风险防范与应急。严格按照《报告表》要求落实风险事故防范对策措施。</w:t>
      </w:r>
    </w:p>
    <w:p w:rsidR="008E7EEA" w:rsidRPr="00F154B5" w:rsidRDefault="008E7EEA" w:rsidP="0083726D">
      <w:pPr>
        <w:adjustRightInd w:val="0"/>
        <w:snapToGrid w:val="0"/>
        <w:spacing w:line="580" w:lineRule="exact"/>
        <w:ind w:firstLineChars="200" w:firstLine="31680"/>
        <w:rPr>
          <w:rFonts w:ascii="仿宋_GB2312" w:eastAsia="仿宋_GB2312" w:hAnsi="仿宋"/>
          <w:sz w:val="32"/>
          <w:szCs w:val="32"/>
          <w:lang w:val="en-GB"/>
        </w:rPr>
      </w:pP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六、本项目为《固定污染源排污许可分类管理名录》的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管</w:t>
      </w:r>
      <w:r>
        <w:rPr>
          <w:rFonts w:ascii="仿宋_GB2312" w:eastAsia="仿宋_GB2312" w:hAnsi="仿宋" w:hint="eastAsia"/>
          <w:sz w:val="32"/>
          <w:szCs w:val="32"/>
          <w:lang w:val="en-GB"/>
        </w:rPr>
        <w:t>理行业，按照排污许可管理的相关规定，你单位应当按要求完成排污许可登记</w:t>
      </w:r>
      <w:r w:rsidRPr="00DE1DF8">
        <w:rPr>
          <w:rFonts w:ascii="仿宋_GB2312" w:eastAsia="仿宋_GB2312" w:hAnsi="仿宋" w:hint="eastAsia"/>
          <w:sz w:val="32"/>
          <w:szCs w:val="32"/>
          <w:lang w:val="en-GB"/>
        </w:rPr>
        <w:t>工作。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七、若项目的性质、规模、地点、采用的生产工艺或者防治污染、防止生态破坏的措施发生重大变动的，应依法重新报批项目环评文件。自批准之日起满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5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年，项目方开工建设的，其环评文件应当报我局重新审核。在项目建设、运行过程中产生不符合经审批的环评文件情形的，应依法办理相关环保手续。</w:t>
      </w:r>
    </w:p>
    <w:p w:rsidR="008E7EEA" w:rsidRPr="00C40D86" w:rsidRDefault="008E7EEA" w:rsidP="007E6D27">
      <w:pPr>
        <w:spacing w:line="600" w:lineRule="exac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以上意见和《报告表》中提出的污染防治措施和风险防范措施，你单位应在项目设计、建设、运营和管理中认真予以落实，确保项目建设运营过程中的环境安全和社会稳定。你单位须严格执行环保“三同时”制度，落实法人承诺。在项目投入生产或使用前，依法对环保设施进行验收，未经验收或者验收不合格的，不得投入生产或者使用。你单位须按规定接受各级环保部门的监督检查。</w:t>
      </w:r>
    </w:p>
    <w:p w:rsidR="008E7EEA" w:rsidRPr="00C40D86" w:rsidRDefault="008E7EEA" w:rsidP="007E6D27">
      <w:pPr>
        <w:spacing w:line="600" w:lineRule="exact"/>
        <w:jc w:val="right"/>
        <w:rPr>
          <w:rFonts w:ascii="仿宋_GB2312" w:eastAsia="仿宋_GB2312" w:hAnsi="仿宋"/>
          <w:sz w:val="32"/>
          <w:szCs w:val="32"/>
          <w:lang w:val="en-GB"/>
        </w:rPr>
      </w:pPr>
    </w:p>
    <w:p w:rsidR="008E7EEA" w:rsidRPr="00C40D86" w:rsidRDefault="008E7EEA" w:rsidP="00A15324">
      <w:pPr>
        <w:spacing w:line="600" w:lineRule="exact"/>
        <w:ind w:right="320"/>
        <w:jc w:val="right"/>
        <w:rPr>
          <w:rFonts w:ascii="仿宋_GB2312" w:eastAsia="仿宋_GB2312" w:hAnsi="仿宋"/>
          <w:sz w:val="32"/>
          <w:szCs w:val="32"/>
          <w:lang w:val="en-GB"/>
        </w:rPr>
      </w:pP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宁波市生态环境局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 xml:space="preserve">                       </w:t>
      </w:r>
      <w:r>
        <w:rPr>
          <w:rFonts w:ascii="仿宋_GB2312" w:eastAsia="仿宋_GB2312" w:hAnsi="仿宋"/>
          <w:sz w:val="32"/>
          <w:szCs w:val="32"/>
          <w:lang w:val="en-GB"/>
        </w:rPr>
        <w:t xml:space="preserve">                           </w:t>
      </w:r>
      <w:r w:rsidRPr="00C40D86">
        <w:rPr>
          <w:rFonts w:ascii="仿宋_GB2312" w:eastAsia="仿宋_GB2312" w:hAnsi="仿宋"/>
          <w:sz w:val="32"/>
          <w:szCs w:val="32"/>
          <w:lang w:val="en-GB"/>
        </w:rPr>
        <w:t>20</w:t>
      </w:r>
      <w:r>
        <w:rPr>
          <w:rFonts w:ascii="仿宋_GB2312" w:eastAsia="仿宋_GB2312" w:hAnsi="仿宋"/>
          <w:sz w:val="32"/>
          <w:szCs w:val="32"/>
          <w:lang w:val="en-GB"/>
        </w:rPr>
        <w:t>20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年</w:t>
      </w:r>
      <w:r>
        <w:rPr>
          <w:rFonts w:ascii="仿宋_GB2312" w:eastAsia="仿宋_GB2312" w:hAnsi="仿宋"/>
          <w:sz w:val="32"/>
          <w:szCs w:val="32"/>
          <w:lang w:val="en-GB"/>
        </w:rPr>
        <w:t>6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月</w:t>
      </w:r>
      <w:r>
        <w:rPr>
          <w:rFonts w:ascii="仿宋_GB2312" w:eastAsia="仿宋_GB2312" w:hAnsi="仿宋"/>
          <w:sz w:val="32"/>
          <w:szCs w:val="32"/>
          <w:lang w:val="en-GB"/>
        </w:rPr>
        <w:t>29</w:t>
      </w:r>
      <w:r w:rsidRPr="00C40D86">
        <w:rPr>
          <w:rFonts w:ascii="仿宋_GB2312" w:eastAsia="仿宋_GB2312" w:hAnsi="仿宋" w:hint="eastAsia"/>
          <w:sz w:val="32"/>
          <w:szCs w:val="32"/>
          <w:lang w:val="en-GB"/>
        </w:rPr>
        <w:t>日</w:t>
      </w:r>
    </w:p>
    <w:sectPr w:rsidR="008E7EEA" w:rsidRPr="00C40D86" w:rsidSect="00036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EEA" w:rsidRDefault="008E7EEA" w:rsidP="00DA1B36">
      <w:r>
        <w:separator/>
      </w:r>
    </w:p>
  </w:endnote>
  <w:endnote w:type="continuationSeparator" w:id="0">
    <w:p w:rsidR="008E7EEA" w:rsidRDefault="008E7EEA" w:rsidP="00DA1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EEA" w:rsidRDefault="008E7EEA" w:rsidP="00DA1B36">
      <w:r>
        <w:separator/>
      </w:r>
    </w:p>
  </w:footnote>
  <w:footnote w:type="continuationSeparator" w:id="0">
    <w:p w:rsidR="008E7EEA" w:rsidRDefault="008E7EEA" w:rsidP="00DA1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36"/>
    <w:rsid w:val="00014886"/>
    <w:rsid w:val="00026642"/>
    <w:rsid w:val="000312D0"/>
    <w:rsid w:val="00036098"/>
    <w:rsid w:val="00036D15"/>
    <w:rsid w:val="000429A9"/>
    <w:rsid w:val="000815BF"/>
    <w:rsid w:val="000A0A33"/>
    <w:rsid w:val="000C521E"/>
    <w:rsid w:val="000C59A1"/>
    <w:rsid w:val="000C67B3"/>
    <w:rsid w:val="00115383"/>
    <w:rsid w:val="00142898"/>
    <w:rsid w:val="001B52CE"/>
    <w:rsid w:val="00215F99"/>
    <w:rsid w:val="00217470"/>
    <w:rsid w:val="002343DF"/>
    <w:rsid w:val="00245B4B"/>
    <w:rsid w:val="00255911"/>
    <w:rsid w:val="00281E5D"/>
    <w:rsid w:val="00292DFE"/>
    <w:rsid w:val="00293684"/>
    <w:rsid w:val="00294705"/>
    <w:rsid w:val="002B0279"/>
    <w:rsid w:val="002B18FB"/>
    <w:rsid w:val="002E0D51"/>
    <w:rsid w:val="00302C2B"/>
    <w:rsid w:val="00304455"/>
    <w:rsid w:val="00336D20"/>
    <w:rsid w:val="003409F7"/>
    <w:rsid w:val="00367277"/>
    <w:rsid w:val="003B2390"/>
    <w:rsid w:val="003B7503"/>
    <w:rsid w:val="003D7D61"/>
    <w:rsid w:val="004024B4"/>
    <w:rsid w:val="0042198C"/>
    <w:rsid w:val="00435168"/>
    <w:rsid w:val="005259C3"/>
    <w:rsid w:val="00541221"/>
    <w:rsid w:val="00552C46"/>
    <w:rsid w:val="00581605"/>
    <w:rsid w:val="00585588"/>
    <w:rsid w:val="00586DB8"/>
    <w:rsid w:val="005955A1"/>
    <w:rsid w:val="005A4ACB"/>
    <w:rsid w:val="005D659C"/>
    <w:rsid w:val="005F4A23"/>
    <w:rsid w:val="0060787B"/>
    <w:rsid w:val="00613EFC"/>
    <w:rsid w:val="006869DC"/>
    <w:rsid w:val="006B13A0"/>
    <w:rsid w:val="00723ADA"/>
    <w:rsid w:val="00765E39"/>
    <w:rsid w:val="00790988"/>
    <w:rsid w:val="007A16CD"/>
    <w:rsid w:val="007C5AEB"/>
    <w:rsid w:val="007D536F"/>
    <w:rsid w:val="007D65B4"/>
    <w:rsid w:val="007E6D27"/>
    <w:rsid w:val="007F0D90"/>
    <w:rsid w:val="007F29CB"/>
    <w:rsid w:val="008122C1"/>
    <w:rsid w:val="0083726D"/>
    <w:rsid w:val="00891080"/>
    <w:rsid w:val="008D3484"/>
    <w:rsid w:val="008E7EEA"/>
    <w:rsid w:val="0090208C"/>
    <w:rsid w:val="009247C9"/>
    <w:rsid w:val="0095190B"/>
    <w:rsid w:val="009523A7"/>
    <w:rsid w:val="00983F78"/>
    <w:rsid w:val="00992DF3"/>
    <w:rsid w:val="009B79B9"/>
    <w:rsid w:val="009C5B39"/>
    <w:rsid w:val="009C5E2A"/>
    <w:rsid w:val="00A01864"/>
    <w:rsid w:val="00A15324"/>
    <w:rsid w:val="00A1540C"/>
    <w:rsid w:val="00A42E84"/>
    <w:rsid w:val="00A50CA6"/>
    <w:rsid w:val="00A5495D"/>
    <w:rsid w:val="00A65038"/>
    <w:rsid w:val="00A83A02"/>
    <w:rsid w:val="00AF0605"/>
    <w:rsid w:val="00AF6436"/>
    <w:rsid w:val="00B00881"/>
    <w:rsid w:val="00B40275"/>
    <w:rsid w:val="00B53B9F"/>
    <w:rsid w:val="00B77072"/>
    <w:rsid w:val="00BB3D54"/>
    <w:rsid w:val="00BF4B38"/>
    <w:rsid w:val="00C40D86"/>
    <w:rsid w:val="00C56373"/>
    <w:rsid w:val="00CC6DEF"/>
    <w:rsid w:val="00CE7751"/>
    <w:rsid w:val="00D01B49"/>
    <w:rsid w:val="00D12E48"/>
    <w:rsid w:val="00D31D93"/>
    <w:rsid w:val="00D32695"/>
    <w:rsid w:val="00D33103"/>
    <w:rsid w:val="00D43527"/>
    <w:rsid w:val="00D446F3"/>
    <w:rsid w:val="00D80BFF"/>
    <w:rsid w:val="00D83AAF"/>
    <w:rsid w:val="00D85940"/>
    <w:rsid w:val="00DA1B36"/>
    <w:rsid w:val="00DD021E"/>
    <w:rsid w:val="00DD740E"/>
    <w:rsid w:val="00DE1DF8"/>
    <w:rsid w:val="00DE2309"/>
    <w:rsid w:val="00E11BAF"/>
    <w:rsid w:val="00E221E3"/>
    <w:rsid w:val="00E23FB9"/>
    <w:rsid w:val="00E84F28"/>
    <w:rsid w:val="00E87FB6"/>
    <w:rsid w:val="00ED44A2"/>
    <w:rsid w:val="00EE7F25"/>
    <w:rsid w:val="00EF2D87"/>
    <w:rsid w:val="00F154B5"/>
    <w:rsid w:val="00F56BD9"/>
    <w:rsid w:val="00F914F8"/>
    <w:rsid w:val="00FB12B0"/>
    <w:rsid w:val="00FE2C30"/>
    <w:rsid w:val="00FE3EC9"/>
    <w:rsid w:val="00FE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3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1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1B36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semiHidden/>
    <w:rsid w:val="00DA1B3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1B36"/>
    <w:rPr>
      <w:rFonts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247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47C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3</Pages>
  <Words>228</Words>
  <Characters>1305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</dc:creator>
  <cp:keywords/>
  <dc:description/>
  <cp:lastModifiedBy>admin</cp:lastModifiedBy>
  <cp:revision>4</cp:revision>
  <cp:lastPrinted>2020-06-05T01:25:00Z</cp:lastPrinted>
  <dcterms:created xsi:type="dcterms:W3CDTF">2020-06-15T01:47:00Z</dcterms:created>
  <dcterms:modified xsi:type="dcterms:W3CDTF">2020-06-29T01:31:00Z</dcterms:modified>
</cp:coreProperties>
</file>