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64" w:rsidRDefault="009A1864"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9A1864" w:rsidRDefault="009A1864" w:rsidP="00223E2A">
      <w:pPr>
        <w:spacing w:line="520" w:lineRule="exact"/>
        <w:jc w:val="center"/>
        <w:rPr>
          <w:rFonts w:ascii="仿宋" w:eastAsia="仿宋" w:hAnsi="仿宋"/>
          <w:sz w:val="28"/>
          <w:szCs w:val="28"/>
        </w:rPr>
      </w:pPr>
      <w:r>
        <w:rPr>
          <w:rFonts w:ascii="仿宋" w:eastAsia="仿宋" w:hAnsi="仿宋"/>
          <w:sz w:val="28"/>
          <w:szCs w:val="28"/>
        </w:rPr>
        <w:t xml:space="preserve">                              </w:t>
      </w:r>
    </w:p>
    <w:p w:rsidR="009A1864" w:rsidRDefault="009A1864" w:rsidP="00223E2A">
      <w:pPr>
        <w:spacing w:line="52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鄞环建〔</w:t>
      </w:r>
      <w:r>
        <w:rPr>
          <w:rFonts w:ascii="仿宋" w:eastAsia="仿宋" w:hAnsi="仿宋"/>
          <w:sz w:val="28"/>
          <w:szCs w:val="28"/>
        </w:rPr>
        <w:t>2020</w:t>
      </w:r>
      <w:r>
        <w:rPr>
          <w:rFonts w:ascii="仿宋" w:eastAsia="仿宋" w:hAnsi="仿宋" w:hint="eastAsia"/>
          <w:sz w:val="28"/>
          <w:szCs w:val="28"/>
        </w:rPr>
        <w:t>〕</w:t>
      </w:r>
      <w:r>
        <w:rPr>
          <w:rFonts w:ascii="仿宋" w:eastAsia="仿宋" w:hAnsi="仿宋"/>
          <w:sz w:val="28"/>
          <w:szCs w:val="28"/>
        </w:rPr>
        <w:t>138</w:t>
      </w:r>
      <w:r>
        <w:rPr>
          <w:rFonts w:ascii="仿宋" w:eastAsia="仿宋" w:hAnsi="仿宋" w:hint="eastAsia"/>
          <w:sz w:val="28"/>
          <w:szCs w:val="28"/>
        </w:rPr>
        <w:t>号</w:t>
      </w:r>
    </w:p>
    <w:p w:rsidR="009A1864" w:rsidRDefault="009A1864" w:rsidP="0011248C">
      <w:pPr>
        <w:snapToGrid w:val="0"/>
        <w:spacing w:line="520" w:lineRule="exact"/>
        <w:jc w:val="center"/>
        <w:rPr>
          <w:rFonts w:ascii="方正小标宋简体" w:eastAsia="方正小标宋简体" w:hAnsi="宋体"/>
          <w:sz w:val="44"/>
          <w:szCs w:val="44"/>
        </w:rPr>
      </w:pPr>
      <w:r w:rsidRPr="00EE7F25">
        <w:rPr>
          <w:rFonts w:ascii="方正小标宋简体" w:eastAsia="方正小标宋简体" w:hAnsi="宋体" w:hint="eastAsia"/>
          <w:sz w:val="44"/>
          <w:szCs w:val="44"/>
        </w:rPr>
        <w:t>关于《</w:t>
      </w:r>
      <w:r w:rsidRPr="008E4593">
        <w:rPr>
          <w:rFonts w:ascii="方正小标宋简体" w:eastAsia="方正小标宋简体" w:hAnsi="宋体" w:hint="eastAsia"/>
          <w:sz w:val="44"/>
          <w:szCs w:val="44"/>
        </w:rPr>
        <w:t>宁波万通电子有限公司</w:t>
      </w:r>
      <w:r>
        <w:rPr>
          <w:rFonts w:ascii="方正小标宋简体" w:eastAsia="方正小标宋简体" w:hAnsi="宋体" w:hint="eastAsia"/>
          <w:sz w:val="44"/>
          <w:szCs w:val="44"/>
        </w:rPr>
        <w:t>年产</w:t>
      </w:r>
      <w:r>
        <w:rPr>
          <w:rFonts w:ascii="方正小标宋简体" w:eastAsia="方正小标宋简体" w:hAnsi="宋体"/>
          <w:sz w:val="44"/>
          <w:szCs w:val="44"/>
        </w:rPr>
        <w:t>150</w:t>
      </w:r>
      <w:r>
        <w:rPr>
          <w:rFonts w:ascii="方正小标宋简体" w:eastAsia="方正小标宋简体" w:hAnsi="宋体" w:hint="eastAsia"/>
          <w:sz w:val="44"/>
          <w:szCs w:val="44"/>
        </w:rPr>
        <w:t>万套厨房小家电建设项目</w:t>
      </w:r>
      <w:r w:rsidRPr="00EE7F25">
        <w:rPr>
          <w:rFonts w:ascii="方正小标宋简体" w:eastAsia="方正小标宋简体" w:hAnsi="宋体" w:hint="eastAsia"/>
          <w:sz w:val="44"/>
          <w:szCs w:val="44"/>
        </w:rPr>
        <w:t>环境影响报告表》</w:t>
      </w:r>
    </w:p>
    <w:p w:rsidR="009A1864" w:rsidRPr="00EE7F25" w:rsidRDefault="009A1864" w:rsidP="0011248C">
      <w:pPr>
        <w:snapToGrid w:val="0"/>
        <w:spacing w:line="520" w:lineRule="exact"/>
        <w:jc w:val="center"/>
        <w:rPr>
          <w:rFonts w:ascii="方正小标宋简体" w:eastAsia="方正小标宋简体" w:hAnsi="宋体"/>
          <w:sz w:val="44"/>
          <w:szCs w:val="44"/>
        </w:rPr>
      </w:pPr>
      <w:r w:rsidRPr="00EE7F25">
        <w:rPr>
          <w:rFonts w:ascii="方正小标宋简体" w:eastAsia="方正小标宋简体" w:hAnsi="宋体" w:hint="eastAsia"/>
          <w:sz w:val="44"/>
          <w:szCs w:val="44"/>
        </w:rPr>
        <w:t>的审查意见</w:t>
      </w:r>
    </w:p>
    <w:p w:rsidR="009A1864" w:rsidRPr="00543249" w:rsidRDefault="009A1864" w:rsidP="00194288">
      <w:pPr>
        <w:spacing w:line="520" w:lineRule="exact"/>
        <w:ind w:firstLineChars="200" w:firstLine="31680"/>
        <w:rPr>
          <w:rFonts w:ascii="方正小标宋简体" w:eastAsia="方正小标宋简体" w:hAnsi="宋体"/>
          <w:szCs w:val="36"/>
        </w:rPr>
      </w:pPr>
    </w:p>
    <w:p w:rsidR="009A1864" w:rsidRPr="00EE7F25" w:rsidRDefault="009A1864" w:rsidP="00B849B7">
      <w:pPr>
        <w:snapToGrid w:val="0"/>
        <w:spacing w:line="560" w:lineRule="exact"/>
        <w:rPr>
          <w:rFonts w:ascii="仿宋_GB2312" w:eastAsia="仿宋_GB2312" w:hAnsi="仿宋"/>
          <w:sz w:val="32"/>
          <w:szCs w:val="32"/>
          <w:lang w:val="en-GB"/>
        </w:rPr>
      </w:pPr>
      <w:r w:rsidRPr="008E4593">
        <w:rPr>
          <w:rFonts w:ascii="仿宋_GB2312" w:eastAsia="仿宋_GB2312" w:hAnsi="仿宋" w:hint="eastAsia"/>
          <w:sz w:val="32"/>
          <w:szCs w:val="32"/>
          <w:lang w:val="en-GB"/>
        </w:rPr>
        <w:t>宁波万通电子有限公司</w:t>
      </w:r>
      <w:r w:rsidRPr="00EE7F25">
        <w:rPr>
          <w:rFonts w:ascii="仿宋_GB2312" w:eastAsia="仿宋_GB2312" w:hAnsi="仿宋" w:hint="eastAsia"/>
          <w:sz w:val="32"/>
          <w:szCs w:val="32"/>
          <w:lang w:val="en-GB"/>
        </w:rPr>
        <w:t>：</w:t>
      </w:r>
    </w:p>
    <w:p w:rsidR="009A1864" w:rsidRPr="005177C3" w:rsidRDefault="009A1864" w:rsidP="005177C3">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你单位《关于要求对</w:t>
      </w:r>
      <w:r w:rsidRPr="008E4593">
        <w:rPr>
          <w:rFonts w:ascii="仿宋_GB2312" w:eastAsia="仿宋_GB2312" w:hAnsi="仿宋" w:hint="eastAsia"/>
          <w:sz w:val="32"/>
          <w:szCs w:val="32"/>
          <w:lang w:val="en-GB"/>
        </w:rPr>
        <w:t>宁波万通电子有限公司年产</w:t>
      </w:r>
      <w:r w:rsidRPr="008E4593">
        <w:rPr>
          <w:rFonts w:ascii="仿宋_GB2312" w:eastAsia="仿宋_GB2312" w:hAnsi="仿宋"/>
          <w:sz w:val="32"/>
          <w:szCs w:val="32"/>
          <w:lang w:val="en-GB"/>
        </w:rPr>
        <w:t>150</w:t>
      </w:r>
      <w:r w:rsidRPr="008E4593">
        <w:rPr>
          <w:rFonts w:ascii="仿宋_GB2312" w:eastAsia="仿宋_GB2312" w:hAnsi="仿宋" w:hint="eastAsia"/>
          <w:sz w:val="32"/>
          <w:szCs w:val="32"/>
          <w:lang w:val="en-GB"/>
        </w:rPr>
        <w:t>万套厨房小家电建设项目</w:t>
      </w:r>
      <w:r w:rsidRPr="00EE7F25">
        <w:rPr>
          <w:rFonts w:ascii="仿宋_GB2312" w:eastAsia="仿宋_GB2312" w:hAnsi="仿宋" w:hint="eastAsia"/>
          <w:sz w:val="32"/>
          <w:szCs w:val="32"/>
          <w:lang w:val="en-GB"/>
        </w:rPr>
        <w:t>环境影响报告表进行审批的函》及其它相关材料收悉。根据《中华人民共和国环境影响评价法》、《建设项目环境保护管理条例》等环保法律法规，经研究，现将我局审查意见函告如下：</w:t>
      </w:r>
    </w:p>
    <w:p w:rsidR="009A1864" w:rsidRPr="00EE7F25" w:rsidRDefault="009A1864" w:rsidP="005177C3">
      <w:pPr>
        <w:snapToGrid w:val="0"/>
        <w:spacing w:line="520" w:lineRule="exact"/>
        <w:rPr>
          <w:rFonts w:ascii="仿宋_GB2312" w:eastAsia="仿宋_GB2312" w:hAnsi="仿宋"/>
          <w:sz w:val="32"/>
          <w:szCs w:val="32"/>
          <w:lang w:val="en-GB"/>
        </w:rPr>
      </w:pPr>
      <w:r>
        <w:rPr>
          <w:rFonts w:ascii="仿宋_GB2312" w:eastAsia="仿宋_GB2312" w:hAnsi="仿宋"/>
          <w:sz w:val="32"/>
          <w:szCs w:val="32"/>
          <w:lang w:val="en-GB"/>
        </w:rPr>
        <w:t xml:space="preserve">    </w:t>
      </w:r>
      <w:r w:rsidRPr="00EE7F25">
        <w:rPr>
          <w:rFonts w:ascii="仿宋_GB2312" w:eastAsia="仿宋_GB2312" w:hAnsi="仿宋" w:hint="eastAsia"/>
          <w:sz w:val="32"/>
          <w:szCs w:val="32"/>
          <w:lang w:val="en-GB"/>
        </w:rPr>
        <w:t>一、根据你单位委托</w:t>
      </w:r>
      <w:r>
        <w:rPr>
          <w:rFonts w:ascii="仿宋_GB2312" w:eastAsia="仿宋_GB2312" w:hAnsi="仿宋" w:hint="eastAsia"/>
          <w:sz w:val="32"/>
          <w:szCs w:val="32"/>
          <w:lang w:val="en-GB"/>
        </w:rPr>
        <w:t>宁波中善工程设计咨询有限公司</w:t>
      </w:r>
      <w:r w:rsidRPr="00EE7F25">
        <w:rPr>
          <w:rFonts w:ascii="仿宋_GB2312" w:eastAsia="仿宋_GB2312" w:hAnsi="仿宋" w:hint="eastAsia"/>
          <w:sz w:val="32"/>
          <w:szCs w:val="32"/>
          <w:lang w:val="en-GB"/>
        </w:rPr>
        <w:t>编制的《</w:t>
      </w:r>
      <w:r w:rsidRPr="008E4593">
        <w:rPr>
          <w:rFonts w:ascii="仿宋_GB2312" w:eastAsia="仿宋_GB2312" w:hAnsi="仿宋" w:hint="eastAsia"/>
          <w:sz w:val="32"/>
          <w:szCs w:val="32"/>
          <w:lang w:val="en-GB"/>
        </w:rPr>
        <w:t>宁波万通电子有限公司年产</w:t>
      </w:r>
      <w:r w:rsidRPr="008E4593">
        <w:rPr>
          <w:rFonts w:ascii="仿宋_GB2312" w:eastAsia="仿宋_GB2312" w:hAnsi="仿宋"/>
          <w:sz w:val="32"/>
          <w:szCs w:val="32"/>
          <w:lang w:val="en-GB"/>
        </w:rPr>
        <w:t>150</w:t>
      </w:r>
      <w:r w:rsidRPr="008E4593">
        <w:rPr>
          <w:rFonts w:ascii="仿宋_GB2312" w:eastAsia="仿宋_GB2312" w:hAnsi="仿宋" w:hint="eastAsia"/>
          <w:sz w:val="32"/>
          <w:szCs w:val="32"/>
          <w:lang w:val="en-GB"/>
        </w:rPr>
        <w:t>万套厨房小家电建设项目</w:t>
      </w:r>
      <w:r w:rsidRPr="00EE7F25">
        <w:rPr>
          <w:rFonts w:ascii="仿宋_GB2312" w:eastAsia="仿宋_GB2312" w:hAnsi="仿宋" w:hint="eastAsia"/>
          <w:sz w:val="32"/>
          <w:szCs w:val="32"/>
          <w:lang w:val="en-GB"/>
        </w:rPr>
        <w:t>环境影响报告表》（以下简称《报告表》）以及本项目环评行政许可公示意见反馈情况，在项目符合产业政策、产业发展规划，选址符合主体功能区规划、城乡规划、土地利用总体规划等前提下，原则同意《报告表》结论。</w:t>
      </w:r>
    </w:p>
    <w:p w:rsidR="009A1864" w:rsidRPr="00EE7F25" w:rsidRDefault="009A1864" w:rsidP="00194288">
      <w:pPr>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二、主要建设内容：本项目为</w:t>
      </w:r>
      <w:r>
        <w:rPr>
          <w:rFonts w:ascii="仿宋_GB2312" w:eastAsia="仿宋_GB2312" w:hAnsi="仿宋" w:hint="eastAsia"/>
          <w:sz w:val="32"/>
          <w:szCs w:val="32"/>
          <w:lang w:val="en-GB"/>
        </w:rPr>
        <w:t>补办环评</w:t>
      </w:r>
      <w:r w:rsidRPr="00EE7F25">
        <w:rPr>
          <w:rFonts w:ascii="仿宋_GB2312" w:eastAsia="仿宋_GB2312" w:hAnsi="仿宋" w:hint="eastAsia"/>
          <w:sz w:val="32"/>
          <w:szCs w:val="32"/>
          <w:lang w:val="en-GB"/>
        </w:rPr>
        <w:t>项目，项目位于宁波市鄞州区</w:t>
      </w:r>
      <w:r>
        <w:rPr>
          <w:rFonts w:ascii="仿宋_GB2312" w:eastAsia="仿宋_GB2312" w:hAnsi="仿宋" w:hint="eastAsia"/>
          <w:sz w:val="32"/>
          <w:szCs w:val="32"/>
          <w:lang w:val="en-GB"/>
        </w:rPr>
        <w:t>姜山镇茅山工业区明光南路</w:t>
      </w:r>
      <w:r>
        <w:rPr>
          <w:rFonts w:ascii="仿宋_GB2312" w:eastAsia="仿宋_GB2312" w:hAnsi="仿宋"/>
          <w:sz w:val="32"/>
          <w:szCs w:val="32"/>
          <w:lang w:val="en-GB"/>
        </w:rPr>
        <w:t>2</w:t>
      </w:r>
      <w:r>
        <w:rPr>
          <w:rFonts w:ascii="仿宋_GB2312" w:eastAsia="仿宋_GB2312" w:hAnsi="仿宋" w:hint="eastAsia"/>
          <w:sz w:val="32"/>
          <w:szCs w:val="32"/>
          <w:lang w:val="en-GB"/>
        </w:rPr>
        <w:t>号</w:t>
      </w: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项目场地租赁，总占地面积</w:t>
      </w:r>
      <w:r>
        <w:rPr>
          <w:rFonts w:ascii="仿宋_GB2312" w:eastAsia="仿宋_GB2312" w:hAnsi="仿宋"/>
          <w:sz w:val="32"/>
          <w:szCs w:val="32"/>
          <w:lang w:val="en-GB"/>
        </w:rPr>
        <w:t>1277</w:t>
      </w:r>
      <w:r>
        <w:rPr>
          <w:rFonts w:ascii="仿宋_GB2312" w:eastAsia="仿宋_GB2312" w:hAnsi="仿宋" w:hint="eastAsia"/>
          <w:sz w:val="32"/>
          <w:szCs w:val="32"/>
          <w:lang w:val="en-GB"/>
        </w:rPr>
        <w:t>平方米，总建筑面积约</w:t>
      </w:r>
      <w:r>
        <w:rPr>
          <w:rFonts w:ascii="仿宋_GB2312" w:eastAsia="仿宋_GB2312" w:hAnsi="仿宋"/>
          <w:sz w:val="32"/>
          <w:szCs w:val="32"/>
          <w:lang w:val="en-GB"/>
        </w:rPr>
        <w:t>6385</w:t>
      </w:r>
      <w:r>
        <w:rPr>
          <w:rFonts w:ascii="仿宋_GB2312" w:eastAsia="仿宋_GB2312" w:hAnsi="仿宋" w:hint="eastAsia"/>
          <w:sz w:val="32"/>
          <w:szCs w:val="32"/>
          <w:lang w:val="en-GB"/>
        </w:rPr>
        <w:t>平方米，</w:t>
      </w:r>
      <w:r w:rsidRPr="008E4593">
        <w:rPr>
          <w:rFonts w:ascii="仿宋_GB2312" w:eastAsia="仿宋_GB2312" w:hAnsi="仿宋" w:hint="eastAsia"/>
          <w:sz w:val="32"/>
          <w:szCs w:val="32"/>
          <w:lang w:val="en-GB"/>
        </w:rPr>
        <w:t>年产</w:t>
      </w:r>
      <w:r w:rsidRPr="008E4593">
        <w:rPr>
          <w:rFonts w:ascii="仿宋_GB2312" w:eastAsia="仿宋_GB2312" w:hAnsi="仿宋"/>
          <w:sz w:val="32"/>
          <w:szCs w:val="32"/>
          <w:lang w:val="en-GB"/>
        </w:rPr>
        <w:t>150</w:t>
      </w:r>
      <w:r w:rsidRPr="008E4593">
        <w:rPr>
          <w:rFonts w:ascii="仿宋_GB2312" w:eastAsia="仿宋_GB2312" w:hAnsi="仿宋" w:hint="eastAsia"/>
          <w:sz w:val="32"/>
          <w:szCs w:val="32"/>
          <w:lang w:val="en-GB"/>
        </w:rPr>
        <w:t>万套厨房小家电</w:t>
      </w:r>
      <w:r w:rsidRPr="00EE7F25">
        <w:rPr>
          <w:rFonts w:ascii="仿宋_GB2312" w:eastAsia="仿宋_GB2312" w:hAnsi="仿宋" w:hint="eastAsia"/>
          <w:sz w:val="32"/>
          <w:szCs w:val="32"/>
          <w:lang w:val="en-GB"/>
        </w:rPr>
        <w:t>。</w:t>
      </w:r>
    </w:p>
    <w:p w:rsidR="009A1864" w:rsidRPr="00EE7F25" w:rsidRDefault="009A1864" w:rsidP="00194288">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三、项目建设运行过程应重点做好以下工作：</w:t>
      </w:r>
      <w:r w:rsidRPr="00EE7F25">
        <w:rPr>
          <w:rFonts w:ascii="仿宋_GB2312" w:eastAsia="仿宋_GB2312" w:hAnsi="仿宋"/>
          <w:sz w:val="32"/>
          <w:szCs w:val="32"/>
          <w:lang w:val="en-GB"/>
        </w:rPr>
        <w:t xml:space="preserve"> </w:t>
      </w:r>
    </w:p>
    <w:p w:rsidR="009A1864" w:rsidRDefault="009A1864" w:rsidP="00194288">
      <w:pPr>
        <w:spacing w:line="54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（一）水污染防治要求。</w:t>
      </w:r>
      <w:r w:rsidRPr="002766B4">
        <w:rPr>
          <w:rFonts w:ascii="仿宋_GB2312" w:eastAsia="仿宋_GB2312" w:hAnsi="仿宋" w:hint="eastAsia"/>
          <w:sz w:val="32"/>
          <w:szCs w:val="32"/>
          <w:lang w:val="en-GB"/>
        </w:rPr>
        <w:t>生活污水集中收集并经有效处理达到</w:t>
      </w:r>
      <w:r w:rsidRPr="002766B4">
        <w:rPr>
          <w:rFonts w:ascii="仿宋_GB2312" w:eastAsia="仿宋_GB2312" w:hAnsi="仿宋"/>
          <w:sz w:val="32"/>
          <w:szCs w:val="32"/>
          <w:lang w:val="en-GB"/>
        </w:rPr>
        <w:t>GB8978-1996</w:t>
      </w:r>
      <w:r w:rsidRPr="002766B4">
        <w:rPr>
          <w:rFonts w:ascii="仿宋_GB2312" w:eastAsia="仿宋_GB2312" w:hAnsi="仿宋" w:hint="eastAsia"/>
          <w:sz w:val="32"/>
          <w:szCs w:val="32"/>
          <w:lang w:val="en-GB"/>
        </w:rPr>
        <w:t>《污水综合排放标准》三级标准后纳入城镇污水管网。</w:t>
      </w:r>
    </w:p>
    <w:p w:rsidR="009A1864" w:rsidRPr="001012A3" w:rsidRDefault="009A1864" w:rsidP="00194288">
      <w:pPr>
        <w:spacing w:line="54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（二</w:t>
      </w:r>
      <w:r w:rsidRPr="0021524A">
        <w:rPr>
          <w:rFonts w:ascii="仿宋_GB2312" w:eastAsia="仿宋_GB2312" w:hAnsi="仿宋" w:hint="eastAsia"/>
          <w:sz w:val="32"/>
          <w:szCs w:val="32"/>
          <w:lang w:val="en-GB"/>
        </w:rPr>
        <w:t>）</w:t>
      </w:r>
      <w:r w:rsidRPr="003B1C1A">
        <w:rPr>
          <w:rFonts w:ascii="仿宋_GB2312" w:eastAsia="仿宋_GB2312" w:hAnsi="仿宋" w:hint="eastAsia"/>
          <w:sz w:val="32"/>
          <w:szCs w:val="32"/>
          <w:lang w:val="en-GB"/>
        </w:rPr>
        <w:t>废气污染防治要求。加强生产</w:t>
      </w:r>
      <w:r>
        <w:rPr>
          <w:rFonts w:ascii="仿宋_GB2312" w:eastAsia="仿宋_GB2312" w:hAnsi="仿宋" w:hint="eastAsia"/>
          <w:sz w:val="32"/>
          <w:szCs w:val="32"/>
          <w:lang w:val="en-GB"/>
        </w:rPr>
        <w:t>过程废气的收集治理。丝印、擦拭废气和焊锡废气排放执行</w:t>
      </w:r>
      <w:r>
        <w:rPr>
          <w:rFonts w:ascii="仿宋_GB2312" w:eastAsia="仿宋_GB2312" w:hAnsi="仿宋"/>
          <w:sz w:val="32"/>
          <w:szCs w:val="32"/>
          <w:lang w:val="en-GB"/>
        </w:rPr>
        <w:t>GB16</w:t>
      </w:r>
      <w:r w:rsidRPr="003B1C1A">
        <w:rPr>
          <w:rFonts w:ascii="仿宋_GB2312" w:eastAsia="仿宋_GB2312" w:hAnsi="仿宋"/>
          <w:sz w:val="32"/>
          <w:szCs w:val="32"/>
          <w:lang w:val="en-GB"/>
        </w:rPr>
        <w:t>297-1996</w:t>
      </w:r>
      <w:r w:rsidRPr="003B1C1A">
        <w:rPr>
          <w:rFonts w:ascii="仿宋_GB2312" w:eastAsia="仿宋_GB2312" w:hAnsi="仿宋" w:hint="eastAsia"/>
          <w:sz w:val="32"/>
          <w:szCs w:val="32"/>
          <w:lang w:val="en-GB"/>
        </w:rPr>
        <w:t>《大气污染物综合排放标准》中“新污染源大气污染物排放限值”的二级标准</w:t>
      </w:r>
      <w:r>
        <w:rPr>
          <w:rFonts w:ascii="仿宋_GB2312" w:eastAsia="仿宋_GB2312" w:hAnsi="仿宋" w:hint="eastAsia"/>
          <w:sz w:val="32"/>
          <w:szCs w:val="32"/>
          <w:lang w:val="en-GB"/>
        </w:rPr>
        <w:t>；</w:t>
      </w:r>
      <w:r w:rsidRPr="00264FC4">
        <w:rPr>
          <w:rFonts w:ascii="仿宋_GB2312" w:eastAsia="仿宋_GB2312" w:hAnsi="仿宋" w:hint="eastAsia"/>
          <w:sz w:val="32"/>
          <w:szCs w:val="32"/>
          <w:lang w:val="en-GB"/>
        </w:rPr>
        <w:t>厂区内挥发性有机物无组织排放执行</w:t>
      </w:r>
      <w:r w:rsidRPr="00264FC4">
        <w:rPr>
          <w:rFonts w:ascii="仿宋_GB2312" w:eastAsia="仿宋_GB2312" w:hAnsi="仿宋"/>
          <w:sz w:val="32"/>
          <w:szCs w:val="32"/>
          <w:lang w:val="en-GB"/>
        </w:rPr>
        <w:t>GB37822-2019</w:t>
      </w:r>
      <w:r w:rsidRPr="00264FC4">
        <w:rPr>
          <w:rFonts w:ascii="仿宋_GB2312" w:eastAsia="仿宋_GB2312" w:hAnsi="仿宋" w:hint="eastAsia"/>
          <w:sz w:val="32"/>
          <w:szCs w:val="32"/>
          <w:lang w:val="en-GB"/>
        </w:rPr>
        <w:t>《挥发性有机物无组织排放控制标准》中的表</w:t>
      </w:r>
      <w:r w:rsidRPr="00264FC4">
        <w:rPr>
          <w:rFonts w:ascii="仿宋_GB2312" w:eastAsia="仿宋_GB2312" w:hAnsi="仿宋"/>
          <w:sz w:val="32"/>
          <w:szCs w:val="32"/>
          <w:lang w:val="en-GB"/>
        </w:rPr>
        <w:t>A.1</w:t>
      </w:r>
      <w:r w:rsidRPr="00264FC4">
        <w:rPr>
          <w:rFonts w:ascii="仿宋_GB2312" w:eastAsia="仿宋_GB2312" w:hAnsi="仿宋" w:hint="eastAsia"/>
          <w:sz w:val="32"/>
          <w:szCs w:val="32"/>
          <w:lang w:val="en-GB"/>
        </w:rPr>
        <w:t>特别排放限制</w:t>
      </w:r>
      <w:r>
        <w:rPr>
          <w:rFonts w:ascii="仿宋_GB2312" w:eastAsia="仿宋_GB2312" w:hAnsi="仿宋" w:hint="eastAsia"/>
          <w:sz w:val="32"/>
          <w:szCs w:val="32"/>
          <w:lang w:val="en-GB"/>
        </w:rPr>
        <w:t>；</w:t>
      </w:r>
      <w:r w:rsidRPr="004A0371">
        <w:rPr>
          <w:rFonts w:ascii="仿宋_GB2312" w:eastAsia="仿宋_GB2312" w:hAnsi="仿宋" w:hint="eastAsia"/>
          <w:sz w:val="32"/>
          <w:szCs w:val="32"/>
          <w:lang w:val="en-GB"/>
        </w:rPr>
        <w:t>食堂油烟经油烟净化装置有效处理达到</w:t>
      </w:r>
      <w:r w:rsidRPr="004A0371">
        <w:rPr>
          <w:rFonts w:ascii="仿宋_GB2312" w:eastAsia="仿宋_GB2312" w:hAnsi="仿宋"/>
          <w:sz w:val="32"/>
          <w:szCs w:val="32"/>
          <w:lang w:val="en-GB"/>
        </w:rPr>
        <w:t>GB18483-2001</w:t>
      </w:r>
      <w:r w:rsidRPr="004A0371">
        <w:rPr>
          <w:rFonts w:ascii="仿宋_GB2312" w:eastAsia="仿宋_GB2312" w:hAnsi="仿宋" w:hint="eastAsia"/>
          <w:sz w:val="32"/>
          <w:szCs w:val="32"/>
          <w:lang w:val="en-GB"/>
        </w:rPr>
        <w:t>《饮食业油烟排放标准》后通过排气管高空排放</w:t>
      </w:r>
      <w:r>
        <w:rPr>
          <w:rFonts w:ascii="仿宋_GB2312" w:eastAsia="仿宋_GB2312" w:hAnsi="仿宋" w:hint="eastAsia"/>
          <w:sz w:val="32"/>
          <w:szCs w:val="32"/>
          <w:lang w:val="en-GB"/>
        </w:rPr>
        <w:t>。</w:t>
      </w:r>
    </w:p>
    <w:p w:rsidR="009A1864" w:rsidRPr="00EE7F25" w:rsidRDefault="009A1864" w:rsidP="00194288">
      <w:pPr>
        <w:adjustRightInd w:val="0"/>
        <w:snapToGrid w:val="0"/>
        <w:spacing w:line="54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三</w:t>
      </w:r>
      <w:r w:rsidRPr="00EE7F25">
        <w:rPr>
          <w:rFonts w:ascii="仿宋_GB2312" w:eastAsia="仿宋_GB2312" w:hAnsi="仿宋" w:hint="eastAsia"/>
          <w:sz w:val="32"/>
          <w:szCs w:val="32"/>
          <w:lang w:val="en-GB"/>
        </w:rPr>
        <w:t>）噪声污染防治要求。项目厂界环境噪声排放执行</w:t>
      </w:r>
      <w:r w:rsidRPr="00EE7F25">
        <w:rPr>
          <w:rFonts w:ascii="仿宋_GB2312" w:eastAsia="仿宋_GB2312" w:hAnsi="仿宋"/>
          <w:sz w:val="32"/>
          <w:szCs w:val="32"/>
          <w:lang w:val="en-GB"/>
        </w:rPr>
        <w:t>GB12348-2008</w:t>
      </w:r>
      <w:r w:rsidRPr="00EE7F25">
        <w:rPr>
          <w:rFonts w:ascii="仿宋_GB2312" w:eastAsia="仿宋_GB2312" w:hAnsi="仿宋" w:hint="eastAsia"/>
          <w:sz w:val="32"/>
          <w:szCs w:val="32"/>
          <w:lang w:val="en-GB"/>
        </w:rPr>
        <w:t>《工业企业厂界环境噪声排放标准》</w:t>
      </w:r>
      <w:r w:rsidRPr="00EE7F25">
        <w:rPr>
          <w:rFonts w:ascii="仿宋_GB2312" w:eastAsia="仿宋_GB2312" w:hAnsi="仿宋"/>
          <w:sz w:val="32"/>
          <w:szCs w:val="32"/>
          <w:lang w:val="en-GB"/>
        </w:rPr>
        <w:t>2</w:t>
      </w:r>
      <w:r w:rsidRPr="00EE7F25">
        <w:rPr>
          <w:rFonts w:ascii="仿宋_GB2312" w:eastAsia="仿宋_GB2312" w:hAnsi="仿宋" w:hint="eastAsia"/>
          <w:sz w:val="32"/>
          <w:szCs w:val="32"/>
          <w:lang w:val="en-GB"/>
        </w:rPr>
        <w:t>类标准。</w:t>
      </w:r>
    </w:p>
    <w:p w:rsidR="009A1864" w:rsidRPr="00EE7F25" w:rsidRDefault="009A1864" w:rsidP="00194288">
      <w:pPr>
        <w:spacing w:line="540" w:lineRule="exact"/>
        <w:ind w:firstLineChars="198"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w:t>
      </w:r>
      <w:r>
        <w:rPr>
          <w:rFonts w:ascii="仿宋_GB2312" w:eastAsia="仿宋_GB2312" w:hAnsi="仿宋" w:hint="eastAsia"/>
          <w:sz w:val="32"/>
          <w:szCs w:val="32"/>
          <w:lang w:val="en-GB"/>
        </w:rPr>
        <w:t>四</w:t>
      </w:r>
      <w:r w:rsidRPr="00EE7F25">
        <w:rPr>
          <w:rFonts w:ascii="仿宋_GB2312" w:eastAsia="仿宋_GB2312" w:hAnsi="仿宋" w:hint="eastAsia"/>
          <w:sz w:val="32"/>
          <w:szCs w:val="32"/>
          <w:lang w:val="en-GB"/>
        </w:rPr>
        <w:t>）固废污染防治要求。危险废物必须按相关要求分类收集存放，并交有资质单位进行处理，相应执行危险废物转移联单制度；一般工业固废和生活垃圾等固体废弃物分类收集后作无害化或资源化处理，严防二次污染的产生。</w:t>
      </w:r>
    </w:p>
    <w:p w:rsidR="009A1864" w:rsidRDefault="009A1864" w:rsidP="00194288">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四、环境风险防范与应急。严格按照《报告表》要求落实风险事故防范对策措施。</w:t>
      </w:r>
    </w:p>
    <w:p w:rsidR="009A1864" w:rsidRDefault="009A1864" w:rsidP="00194288">
      <w:pPr>
        <w:adjustRightInd w:val="0"/>
        <w:snapToGrid w:val="0"/>
        <w:spacing w:line="560" w:lineRule="exact"/>
        <w:ind w:firstLineChars="200" w:firstLine="31680"/>
        <w:rPr>
          <w:rFonts w:ascii="仿宋_GB2312" w:eastAsia="仿宋_GB2312" w:hAnsi="仿宋"/>
          <w:sz w:val="32"/>
          <w:szCs w:val="32"/>
          <w:lang w:val="en-GB"/>
        </w:rPr>
      </w:pPr>
      <w:r w:rsidRPr="00217470">
        <w:rPr>
          <w:rFonts w:ascii="仿宋_GB2312" w:eastAsia="仿宋_GB2312" w:hAnsi="仿宋" w:hint="eastAsia"/>
          <w:sz w:val="32"/>
          <w:szCs w:val="32"/>
          <w:lang w:val="en-GB"/>
        </w:rPr>
        <w:t>五、污染物排放总量控制要求。根据《报告表》结论，总量控制指标</w:t>
      </w:r>
      <w:r>
        <w:rPr>
          <w:rFonts w:ascii="仿宋_GB2312" w:eastAsia="仿宋_GB2312" w:hAnsi="仿宋" w:hint="eastAsia"/>
          <w:sz w:val="32"/>
          <w:szCs w:val="32"/>
          <w:lang w:val="en-GB"/>
        </w:rPr>
        <w:t>为</w:t>
      </w:r>
      <w:r w:rsidRPr="00217470">
        <w:rPr>
          <w:rFonts w:ascii="仿宋_GB2312" w:eastAsia="仿宋_GB2312" w:hAnsi="仿宋" w:hint="eastAsia"/>
          <w:sz w:val="32"/>
          <w:szCs w:val="32"/>
          <w:lang w:val="en-GB"/>
        </w:rPr>
        <w:t>：</w:t>
      </w:r>
      <w:r>
        <w:rPr>
          <w:rFonts w:ascii="仿宋_GB2312" w:eastAsia="仿宋_GB2312" w:hAnsi="仿宋"/>
          <w:sz w:val="32"/>
          <w:szCs w:val="32"/>
          <w:lang w:val="en-GB"/>
        </w:rPr>
        <w:t>COD0.143</w:t>
      </w:r>
      <w:r w:rsidRPr="00217470">
        <w:rPr>
          <w:rFonts w:ascii="仿宋_GB2312" w:eastAsia="仿宋_GB2312" w:hAnsi="仿宋"/>
          <w:sz w:val="32"/>
          <w:szCs w:val="32"/>
          <w:lang w:val="en-GB"/>
        </w:rPr>
        <w:t>t/a</w:t>
      </w:r>
      <w:r>
        <w:rPr>
          <w:rFonts w:ascii="仿宋_GB2312" w:eastAsia="仿宋_GB2312" w:hAnsi="仿宋"/>
          <w:sz w:val="32"/>
          <w:szCs w:val="32"/>
          <w:lang w:val="en-GB"/>
        </w:rPr>
        <w:t>,NH</w:t>
      </w:r>
      <w:r w:rsidRPr="00164080">
        <w:rPr>
          <w:rFonts w:ascii="仿宋_GB2312" w:eastAsia="仿宋_GB2312" w:hAnsi="仿宋"/>
          <w:sz w:val="32"/>
          <w:szCs w:val="32"/>
          <w:vertAlign w:val="subscript"/>
          <w:lang w:val="en-GB"/>
        </w:rPr>
        <w:t>3</w:t>
      </w:r>
      <w:r>
        <w:rPr>
          <w:rFonts w:ascii="仿宋_GB2312" w:eastAsia="仿宋_GB2312" w:hAnsi="仿宋"/>
          <w:sz w:val="32"/>
          <w:szCs w:val="32"/>
          <w:lang w:val="en-GB"/>
        </w:rPr>
        <w:t>-N0.014t/a</w:t>
      </w:r>
      <w:r>
        <w:rPr>
          <w:rFonts w:ascii="仿宋_GB2312" w:eastAsia="仿宋_GB2312" w:hAnsi="仿宋" w:hint="eastAsia"/>
          <w:sz w:val="32"/>
          <w:szCs w:val="32"/>
          <w:lang w:val="en-GB"/>
        </w:rPr>
        <w:t>，</w:t>
      </w:r>
      <w:r>
        <w:rPr>
          <w:rFonts w:ascii="仿宋_GB2312" w:eastAsia="仿宋_GB2312" w:hAnsi="仿宋"/>
          <w:sz w:val="32"/>
          <w:szCs w:val="32"/>
          <w:lang w:val="en-GB"/>
        </w:rPr>
        <w:t>VOCs0.081</w:t>
      </w:r>
      <w:r w:rsidRPr="00217470">
        <w:rPr>
          <w:rFonts w:ascii="仿宋_GB2312" w:eastAsia="仿宋_GB2312" w:hAnsi="仿宋"/>
          <w:sz w:val="32"/>
          <w:szCs w:val="32"/>
          <w:lang w:val="en-GB"/>
        </w:rPr>
        <w:t>t/a</w:t>
      </w:r>
      <w:r w:rsidRPr="00217470">
        <w:rPr>
          <w:rFonts w:ascii="仿宋_GB2312" w:eastAsia="仿宋_GB2312" w:hAnsi="仿宋" w:hint="eastAsia"/>
          <w:sz w:val="32"/>
          <w:szCs w:val="32"/>
          <w:lang w:val="en-GB"/>
        </w:rPr>
        <w:t>。</w:t>
      </w:r>
    </w:p>
    <w:p w:rsidR="009A1864" w:rsidRPr="00DA018F" w:rsidRDefault="009A1864" w:rsidP="00194288">
      <w:pPr>
        <w:adjustRightInd w:val="0"/>
        <w:snapToGrid w:val="0"/>
        <w:spacing w:line="560" w:lineRule="exact"/>
        <w:ind w:firstLineChars="200" w:firstLine="31680"/>
        <w:rPr>
          <w:rFonts w:ascii="仿宋_GB2312" w:eastAsia="仿宋_GB2312" w:hAnsi="仿宋"/>
          <w:sz w:val="32"/>
          <w:szCs w:val="32"/>
          <w:lang w:val="en-GB"/>
        </w:rPr>
      </w:pPr>
      <w:r w:rsidRPr="00DA018F">
        <w:rPr>
          <w:rFonts w:ascii="仿宋_GB2312" w:eastAsia="仿宋_GB2312" w:hAnsi="仿宋" w:hint="eastAsia"/>
          <w:sz w:val="32"/>
          <w:szCs w:val="32"/>
          <w:lang w:val="en-GB"/>
        </w:rPr>
        <w:t>六、</w:t>
      </w:r>
      <w:r>
        <w:rPr>
          <w:rFonts w:ascii="仿宋_GB2312" w:eastAsia="仿宋_GB2312" w:hAnsi="仿宋" w:hint="eastAsia"/>
          <w:sz w:val="32"/>
          <w:szCs w:val="32"/>
          <w:lang w:val="en-GB"/>
        </w:rPr>
        <w:t>你单位</w:t>
      </w:r>
      <w:r w:rsidRPr="00DA018F">
        <w:rPr>
          <w:rFonts w:ascii="仿宋_GB2312" w:eastAsia="仿宋_GB2312" w:hAnsi="仿宋" w:hint="eastAsia"/>
          <w:sz w:val="32"/>
          <w:szCs w:val="32"/>
          <w:lang w:val="en-GB"/>
        </w:rPr>
        <w:t>为《固定污染源排污许可分类管理名录》</w:t>
      </w:r>
      <w:r>
        <w:rPr>
          <w:rFonts w:ascii="仿宋_GB2312" w:eastAsia="仿宋_GB2312" w:hAnsi="仿宋" w:hint="eastAsia"/>
          <w:sz w:val="32"/>
          <w:szCs w:val="32"/>
          <w:lang w:val="en-GB"/>
        </w:rPr>
        <w:t>中规定的实施登记</w:t>
      </w:r>
      <w:r w:rsidRPr="00DA018F">
        <w:rPr>
          <w:rFonts w:ascii="仿宋_GB2312" w:eastAsia="仿宋_GB2312" w:hAnsi="仿宋" w:hint="eastAsia"/>
          <w:sz w:val="32"/>
          <w:szCs w:val="32"/>
          <w:lang w:val="en-GB"/>
        </w:rPr>
        <w:t>管理</w:t>
      </w:r>
      <w:r>
        <w:rPr>
          <w:rFonts w:ascii="仿宋_GB2312" w:eastAsia="仿宋_GB2312" w:hAnsi="仿宋" w:hint="eastAsia"/>
          <w:sz w:val="32"/>
          <w:szCs w:val="32"/>
          <w:lang w:val="en-GB"/>
        </w:rPr>
        <w:t>的排污单位</w:t>
      </w:r>
      <w:r w:rsidRPr="00DA018F">
        <w:rPr>
          <w:rFonts w:ascii="仿宋_GB2312" w:eastAsia="仿宋_GB2312" w:hAnsi="仿宋" w:hint="eastAsia"/>
          <w:sz w:val="32"/>
          <w:szCs w:val="32"/>
          <w:lang w:val="en-GB"/>
        </w:rPr>
        <w:t>，按照排污许可</w:t>
      </w:r>
      <w:r>
        <w:rPr>
          <w:rFonts w:ascii="仿宋_GB2312" w:eastAsia="仿宋_GB2312" w:hAnsi="仿宋" w:hint="eastAsia"/>
          <w:sz w:val="32"/>
          <w:szCs w:val="32"/>
          <w:lang w:val="en-GB"/>
        </w:rPr>
        <w:t>的相关规定，你单位应当按要求完成排污许可登记</w:t>
      </w:r>
      <w:r w:rsidRPr="00DA018F">
        <w:rPr>
          <w:rFonts w:ascii="仿宋_GB2312" w:eastAsia="仿宋_GB2312" w:hAnsi="仿宋" w:hint="eastAsia"/>
          <w:sz w:val="32"/>
          <w:szCs w:val="32"/>
          <w:lang w:val="en-GB"/>
        </w:rPr>
        <w:t>工作。</w:t>
      </w:r>
    </w:p>
    <w:p w:rsidR="009A1864" w:rsidRPr="00EE7F25" w:rsidRDefault="009A1864" w:rsidP="00194288">
      <w:pPr>
        <w:adjustRightInd w:val="0"/>
        <w:snapToGrid w:val="0"/>
        <w:spacing w:line="560" w:lineRule="exact"/>
        <w:ind w:firstLineChars="200" w:firstLine="31680"/>
        <w:rPr>
          <w:rFonts w:ascii="仿宋_GB2312" w:eastAsia="仿宋_GB2312" w:hAnsi="仿宋"/>
          <w:sz w:val="32"/>
          <w:szCs w:val="32"/>
          <w:lang w:val="en-GB"/>
        </w:rPr>
      </w:pPr>
      <w:r>
        <w:rPr>
          <w:rFonts w:ascii="仿宋_GB2312" w:eastAsia="仿宋_GB2312" w:hAnsi="仿宋" w:hint="eastAsia"/>
          <w:sz w:val="32"/>
          <w:szCs w:val="32"/>
          <w:lang w:val="en-GB"/>
        </w:rPr>
        <w:t>七</w:t>
      </w:r>
      <w:r w:rsidRPr="00EE7F25">
        <w:rPr>
          <w:rFonts w:ascii="仿宋_GB2312" w:eastAsia="仿宋_GB2312" w:hAnsi="仿宋" w:hint="eastAsia"/>
          <w:sz w:val="32"/>
          <w:szCs w:val="32"/>
          <w:lang w:val="en-GB"/>
        </w:rPr>
        <w:t>、若项目的性</w:t>
      </w:r>
      <w:bookmarkStart w:id="0" w:name="_GoBack"/>
      <w:bookmarkEnd w:id="0"/>
      <w:r w:rsidRPr="00EE7F25">
        <w:rPr>
          <w:rFonts w:ascii="仿宋_GB2312" w:eastAsia="仿宋_GB2312" w:hAnsi="仿宋" w:hint="eastAsia"/>
          <w:sz w:val="32"/>
          <w:szCs w:val="32"/>
          <w:lang w:val="en-GB"/>
        </w:rPr>
        <w:t>质、规模、地点、采用的生产工艺或者防治污染、防止生态破坏的措施发生重大变动的，应依法重新报批项目环评文件。自批准之日起满</w:t>
      </w:r>
      <w:r w:rsidRPr="00EE7F25">
        <w:rPr>
          <w:rFonts w:ascii="仿宋_GB2312" w:eastAsia="仿宋_GB2312" w:hAnsi="仿宋"/>
          <w:sz w:val="32"/>
          <w:szCs w:val="32"/>
          <w:lang w:val="en-GB"/>
        </w:rPr>
        <w:t>5</w:t>
      </w:r>
      <w:r w:rsidRPr="00EE7F25">
        <w:rPr>
          <w:rFonts w:ascii="仿宋_GB2312" w:eastAsia="仿宋_GB2312" w:hAnsi="仿宋" w:hint="eastAsia"/>
          <w:sz w:val="32"/>
          <w:szCs w:val="32"/>
          <w:lang w:val="en-GB"/>
        </w:rPr>
        <w:t>年，项目方开工建设的，其环评文件应当报我局重新审核。在项目建设、运行过程中产生不符合经审批的环评文件情形的，应依法办理相关环保手续。</w:t>
      </w:r>
    </w:p>
    <w:p w:rsidR="009A1864" w:rsidRPr="00EE7F25" w:rsidRDefault="009A1864" w:rsidP="00194288">
      <w:pPr>
        <w:adjustRightInd w:val="0"/>
        <w:snapToGrid w:val="0"/>
        <w:spacing w:line="560" w:lineRule="exact"/>
        <w:ind w:firstLineChars="20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以上意见和《报告表》中提出的污染防治措施和风险防范措施，你单位应在项目设计、建设、运营和管理中认真予以落实，确保项目建设运营过程中的环境安全和社会稳定。你单位须严格执行环保“三同时”制度，落实法人承诺。在项目投入生产或使用前，依法对环保设施进行验收，未经验收或者验收不合格的，不得投入生产或者使用。你单位须按规定接受各级环保部门的监督检查。</w:t>
      </w:r>
    </w:p>
    <w:p w:rsidR="009A1864" w:rsidRPr="00EE7F25" w:rsidRDefault="009A1864" w:rsidP="00B849B7">
      <w:pPr>
        <w:spacing w:line="560" w:lineRule="exact"/>
        <w:rPr>
          <w:rFonts w:ascii="仿宋_GB2312" w:eastAsia="仿宋_GB2312" w:hAnsi="仿宋"/>
          <w:sz w:val="32"/>
          <w:szCs w:val="32"/>
          <w:lang w:val="en-GB"/>
        </w:rPr>
      </w:pPr>
    </w:p>
    <w:p w:rsidR="009A1864" w:rsidRPr="00EE7F25" w:rsidRDefault="009A1864" w:rsidP="00194288">
      <w:pPr>
        <w:spacing w:line="560" w:lineRule="exact"/>
        <w:ind w:leftChars="2660" w:left="31680" w:firstLineChars="50" w:firstLine="31680"/>
        <w:rPr>
          <w:rFonts w:ascii="仿宋_GB2312" w:eastAsia="仿宋_GB2312" w:hAnsi="仿宋"/>
          <w:sz w:val="32"/>
          <w:szCs w:val="32"/>
          <w:lang w:val="en-GB"/>
        </w:rPr>
      </w:pPr>
      <w:r w:rsidRPr="00EE7F25">
        <w:rPr>
          <w:rFonts w:ascii="仿宋_GB2312" w:eastAsia="仿宋_GB2312" w:hAnsi="仿宋" w:hint="eastAsia"/>
          <w:sz w:val="32"/>
          <w:szCs w:val="32"/>
          <w:lang w:val="en-GB"/>
        </w:rPr>
        <w:t>宁波市生态环境局</w:t>
      </w:r>
      <w:r w:rsidRPr="00EE7F25">
        <w:rPr>
          <w:rFonts w:ascii="仿宋_GB2312" w:eastAsia="仿宋_GB2312" w:hAnsi="仿宋"/>
          <w:sz w:val="32"/>
          <w:szCs w:val="32"/>
          <w:lang w:val="en-GB"/>
        </w:rPr>
        <w:t xml:space="preserve">                       </w:t>
      </w:r>
      <w:r>
        <w:rPr>
          <w:rFonts w:ascii="仿宋_GB2312" w:eastAsia="仿宋_GB2312" w:hAnsi="仿宋"/>
          <w:sz w:val="32"/>
          <w:szCs w:val="32"/>
          <w:lang w:val="en-GB"/>
        </w:rPr>
        <w:t xml:space="preserve">                               </w:t>
      </w:r>
      <w:r w:rsidRPr="00EE7F25">
        <w:rPr>
          <w:rFonts w:ascii="仿宋_GB2312" w:eastAsia="仿宋_GB2312" w:hAnsi="仿宋"/>
          <w:sz w:val="32"/>
          <w:szCs w:val="32"/>
          <w:lang w:val="en-GB"/>
        </w:rPr>
        <w:t>20</w:t>
      </w:r>
      <w:r>
        <w:rPr>
          <w:rFonts w:ascii="仿宋_GB2312" w:eastAsia="仿宋_GB2312" w:hAnsi="仿宋"/>
          <w:sz w:val="32"/>
          <w:szCs w:val="32"/>
          <w:lang w:val="en-GB"/>
        </w:rPr>
        <w:t>20</w:t>
      </w:r>
      <w:r w:rsidRPr="00EE7F25">
        <w:rPr>
          <w:rFonts w:ascii="仿宋_GB2312" w:eastAsia="仿宋_GB2312" w:hAnsi="仿宋" w:hint="eastAsia"/>
          <w:sz w:val="32"/>
          <w:szCs w:val="32"/>
          <w:lang w:val="en-GB"/>
        </w:rPr>
        <w:t>年</w:t>
      </w:r>
      <w:r>
        <w:rPr>
          <w:rFonts w:ascii="仿宋_GB2312" w:eastAsia="仿宋_GB2312" w:hAnsi="仿宋"/>
          <w:sz w:val="32"/>
          <w:szCs w:val="32"/>
          <w:lang w:val="en-GB"/>
        </w:rPr>
        <w:t>6</w:t>
      </w:r>
      <w:r w:rsidRPr="00EE7F25">
        <w:rPr>
          <w:rFonts w:ascii="仿宋_GB2312" w:eastAsia="仿宋_GB2312" w:hAnsi="仿宋" w:hint="eastAsia"/>
          <w:sz w:val="32"/>
          <w:szCs w:val="32"/>
          <w:lang w:val="en-GB"/>
        </w:rPr>
        <w:t>月</w:t>
      </w:r>
      <w:r>
        <w:rPr>
          <w:rFonts w:ascii="仿宋_GB2312" w:eastAsia="仿宋_GB2312" w:hAnsi="仿宋"/>
          <w:sz w:val="32"/>
          <w:szCs w:val="32"/>
          <w:lang w:val="en-GB"/>
        </w:rPr>
        <w:t>24</w:t>
      </w:r>
      <w:r w:rsidRPr="00EE7F25">
        <w:rPr>
          <w:rFonts w:ascii="仿宋_GB2312" w:eastAsia="仿宋_GB2312" w:hAnsi="仿宋" w:hint="eastAsia"/>
          <w:sz w:val="32"/>
          <w:szCs w:val="32"/>
          <w:lang w:val="en-GB"/>
        </w:rPr>
        <w:t>日</w:t>
      </w:r>
    </w:p>
    <w:sectPr w:rsidR="009A1864" w:rsidRPr="00EE7F25" w:rsidSect="004E20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864" w:rsidRDefault="009A1864" w:rsidP="00263F15">
      <w:r>
        <w:separator/>
      </w:r>
    </w:p>
  </w:endnote>
  <w:endnote w:type="continuationSeparator" w:id="0">
    <w:p w:rsidR="009A1864" w:rsidRDefault="009A1864" w:rsidP="00263F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864" w:rsidRDefault="009A1864" w:rsidP="00263F15">
      <w:r>
        <w:separator/>
      </w:r>
    </w:p>
  </w:footnote>
  <w:footnote w:type="continuationSeparator" w:id="0">
    <w:p w:rsidR="009A1864" w:rsidRDefault="009A1864" w:rsidP="00263F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2F0"/>
    <w:rsid w:val="00012F06"/>
    <w:rsid w:val="00013494"/>
    <w:rsid w:val="000167F8"/>
    <w:rsid w:val="00016BDA"/>
    <w:rsid w:val="0002076F"/>
    <w:rsid w:val="00023553"/>
    <w:rsid w:val="0002385C"/>
    <w:rsid w:val="00034618"/>
    <w:rsid w:val="00034D92"/>
    <w:rsid w:val="0003554F"/>
    <w:rsid w:val="00036D15"/>
    <w:rsid w:val="000412E6"/>
    <w:rsid w:val="00047FAC"/>
    <w:rsid w:val="00051EB7"/>
    <w:rsid w:val="00053413"/>
    <w:rsid w:val="000604A4"/>
    <w:rsid w:val="00062141"/>
    <w:rsid w:val="00065094"/>
    <w:rsid w:val="00065660"/>
    <w:rsid w:val="00075703"/>
    <w:rsid w:val="00075BE0"/>
    <w:rsid w:val="00080B16"/>
    <w:rsid w:val="00084E7A"/>
    <w:rsid w:val="00087ED5"/>
    <w:rsid w:val="000906DD"/>
    <w:rsid w:val="00090DE2"/>
    <w:rsid w:val="000911F0"/>
    <w:rsid w:val="000923F5"/>
    <w:rsid w:val="000953F8"/>
    <w:rsid w:val="000A3A6C"/>
    <w:rsid w:val="000B2526"/>
    <w:rsid w:val="000B3B8E"/>
    <w:rsid w:val="000B7A6B"/>
    <w:rsid w:val="000D7C15"/>
    <w:rsid w:val="000F0830"/>
    <w:rsid w:val="000F12EB"/>
    <w:rsid w:val="000F3BF7"/>
    <w:rsid w:val="001012A3"/>
    <w:rsid w:val="0011248C"/>
    <w:rsid w:val="00117B88"/>
    <w:rsid w:val="00122A3B"/>
    <w:rsid w:val="001245BA"/>
    <w:rsid w:val="001263D3"/>
    <w:rsid w:val="00130E60"/>
    <w:rsid w:val="001370AE"/>
    <w:rsid w:val="00142953"/>
    <w:rsid w:val="00145D03"/>
    <w:rsid w:val="001464A9"/>
    <w:rsid w:val="0014671D"/>
    <w:rsid w:val="001527CC"/>
    <w:rsid w:val="00153715"/>
    <w:rsid w:val="001568CB"/>
    <w:rsid w:val="001573E8"/>
    <w:rsid w:val="00163C9E"/>
    <w:rsid w:val="00164080"/>
    <w:rsid w:val="001654FA"/>
    <w:rsid w:val="001661D3"/>
    <w:rsid w:val="0017097A"/>
    <w:rsid w:val="00172D12"/>
    <w:rsid w:val="00175B30"/>
    <w:rsid w:val="0018622F"/>
    <w:rsid w:val="0019190E"/>
    <w:rsid w:val="00194288"/>
    <w:rsid w:val="00197509"/>
    <w:rsid w:val="001A51F7"/>
    <w:rsid w:val="001A7AEF"/>
    <w:rsid w:val="001B306E"/>
    <w:rsid w:val="001B3633"/>
    <w:rsid w:val="001C0545"/>
    <w:rsid w:val="001C4C82"/>
    <w:rsid w:val="001C6F5D"/>
    <w:rsid w:val="001D3A77"/>
    <w:rsid w:val="001D4816"/>
    <w:rsid w:val="001D68F9"/>
    <w:rsid w:val="001E2B28"/>
    <w:rsid w:val="001F6FE0"/>
    <w:rsid w:val="002011C6"/>
    <w:rsid w:val="00201818"/>
    <w:rsid w:val="00210CFB"/>
    <w:rsid w:val="00211246"/>
    <w:rsid w:val="00212011"/>
    <w:rsid w:val="0021442A"/>
    <w:rsid w:val="0021524A"/>
    <w:rsid w:val="00215868"/>
    <w:rsid w:val="00215CC8"/>
    <w:rsid w:val="00217470"/>
    <w:rsid w:val="00223E2A"/>
    <w:rsid w:val="00231B12"/>
    <w:rsid w:val="00235348"/>
    <w:rsid w:val="002367DF"/>
    <w:rsid w:val="00240E0F"/>
    <w:rsid w:val="00242227"/>
    <w:rsid w:val="00245B4B"/>
    <w:rsid w:val="00250830"/>
    <w:rsid w:val="002515E5"/>
    <w:rsid w:val="00251A22"/>
    <w:rsid w:val="00253B39"/>
    <w:rsid w:val="00254910"/>
    <w:rsid w:val="00255911"/>
    <w:rsid w:val="00261E38"/>
    <w:rsid w:val="00263F15"/>
    <w:rsid w:val="0026434F"/>
    <w:rsid w:val="00264FC4"/>
    <w:rsid w:val="00272679"/>
    <w:rsid w:val="002766B4"/>
    <w:rsid w:val="00281E5D"/>
    <w:rsid w:val="00285BAD"/>
    <w:rsid w:val="00294705"/>
    <w:rsid w:val="00294813"/>
    <w:rsid w:val="0029691E"/>
    <w:rsid w:val="00297E85"/>
    <w:rsid w:val="002A3915"/>
    <w:rsid w:val="002B0279"/>
    <w:rsid w:val="002B1246"/>
    <w:rsid w:val="002B216B"/>
    <w:rsid w:val="002B25A6"/>
    <w:rsid w:val="002B53A8"/>
    <w:rsid w:val="002B5404"/>
    <w:rsid w:val="002B73D2"/>
    <w:rsid w:val="002C037C"/>
    <w:rsid w:val="002C5F8F"/>
    <w:rsid w:val="002C7FBD"/>
    <w:rsid w:val="002D2D79"/>
    <w:rsid w:val="002D306D"/>
    <w:rsid w:val="002D3FD1"/>
    <w:rsid w:val="002D7358"/>
    <w:rsid w:val="002E700A"/>
    <w:rsid w:val="002F095B"/>
    <w:rsid w:val="002F1DC4"/>
    <w:rsid w:val="002F530C"/>
    <w:rsid w:val="002F6968"/>
    <w:rsid w:val="002F7175"/>
    <w:rsid w:val="00301330"/>
    <w:rsid w:val="00303C8B"/>
    <w:rsid w:val="00321947"/>
    <w:rsid w:val="0033758B"/>
    <w:rsid w:val="00341289"/>
    <w:rsid w:val="00345961"/>
    <w:rsid w:val="00352D48"/>
    <w:rsid w:val="00354342"/>
    <w:rsid w:val="00354525"/>
    <w:rsid w:val="0035799F"/>
    <w:rsid w:val="00357A86"/>
    <w:rsid w:val="003658FE"/>
    <w:rsid w:val="00367277"/>
    <w:rsid w:val="003704AA"/>
    <w:rsid w:val="003715E2"/>
    <w:rsid w:val="003759F3"/>
    <w:rsid w:val="00382168"/>
    <w:rsid w:val="00393DA1"/>
    <w:rsid w:val="003B1C1A"/>
    <w:rsid w:val="003B288B"/>
    <w:rsid w:val="003B67B5"/>
    <w:rsid w:val="003B78EE"/>
    <w:rsid w:val="003C0B95"/>
    <w:rsid w:val="003C7FFC"/>
    <w:rsid w:val="003D41CA"/>
    <w:rsid w:val="003D7F07"/>
    <w:rsid w:val="003E4F67"/>
    <w:rsid w:val="003E6284"/>
    <w:rsid w:val="003F0112"/>
    <w:rsid w:val="003F20DB"/>
    <w:rsid w:val="003F4801"/>
    <w:rsid w:val="003F4A62"/>
    <w:rsid w:val="003F58C9"/>
    <w:rsid w:val="003F6D31"/>
    <w:rsid w:val="00405CD1"/>
    <w:rsid w:val="00412C12"/>
    <w:rsid w:val="00413617"/>
    <w:rsid w:val="004208E8"/>
    <w:rsid w:val="0042198C"/>
    <w:rsid w:val="00422C5D"/>
    <w:rsid w:val="00426AA1"/>
    <w:rsid w:val="00434788"/>
    <w:rsid w:val="00443C50"/>
    <w:rsid w:val="00443FC4"/>
    <w:rsid w:val="00444F1F"/>
    <w:rsid w:val="00447123"/>
    <w:rsid w:val="004506E3"/>
    <w:rsid w:val="00456C06"/>
    <w:rsid w:val="0045737B"/>
    <w:rsid w:val="00460D3C"/>
    <w:rsid w:val="00465DE8"/>
    <w:rsid w:val="004755E5"/>
    <w:rsid w:val="0047798B"/>
    <w:rsid w:val="004867FF"/>
    <w:rsid w:val="00497941"/>
    <w:rsid w:val="004A0371"/>
    <w:rsid w:val="004A05C7"/>
    <w:rsid w:val="004A222F"/>
    <w:rsid w:val="004A7D41"/>
    <w:rsid w:val="004B110D"/>
    <w:rsid w:val="004B4FCF"/>
    <w:rsid w:val="004C39CD"/>
    <w:rsid w:val="004C4054"/>
    <w:rsid w:val="004E2043"/>
    <w:rsid w:val="004E6F4E"/>
    <w:rsid w:val="004F2793"/>
    <w:rsid w:val="004F4F20"/>
    <w:rsid w:val="004F54B5"/>
    <w:rsid w:val="00500D61"/>
    <w:rsid w:val="00501D10"/>
    <w:rsid w:val="0050472B"/>
    <w:rsid w:val="00511035"/>
    <w:rsid w:val="00511182"/>
    <w:rsid w:val="005177C3"/>
    <w:rsid w:val="00520A95"/>
    <w:rsid w:val="005234B1"/>
    <w:rsid w:val="00525BFF"/>
    <w:rsid w:val="00525E62"/>
    <w:rsid w:val="005317E1"/>
    <w:rsid w:val="00535E63"/>
    <w:rsid w:val="005423B3"/>
    <w:rsid w:val="00543249"/>
    <w:rsid w:val="00550381"/>
    <w:rsid w:val="00561E09"/>
    <w:rsid w:val="00562551"/>
    <w:rsid w:val="00566E46"/>
    <w:rsid w:val="00570580"/>
    <w:rsid w:val="00571625"/>
    <w:rsid w:val="00575545"/>
    <w:rsid w:val="00584482"/>
    <w:rsid w:val="00584DD3"/>
    <w:rsid w:val="00585773"/>
    <w:rsid w:val="00592101"/>
    <w:rsid w:val="00595758"/>
    <w:rsid w:val="00597813"/>
    <w:rsid w:val="005A15EC"/>
    <w:rsid w:val="005A2C6F"/>
    <w:rsid w:val="005A6164"/>
    <w:rsid w:val="005B0D5F"/>
    <w:rsid w:val="005B2FB9"/>
    <w:rsid w:val="005C3EBD"/>
    <w:rsid w:val="005C6F9B"/>
    <w:rsid w:val="005D1392"/>
    <w:rsid w:val="005D386E"/>
    <w:rsid w:val="005D4305"/>
    <w:rsid w:val="005D659C"/>
    <w:rsid w:val="005D6C58"/>
    <w:rsid w:val="005F4999"/>
    <w:rsid w:val="005F4EF8"/>
    <w:rsid w:val="0060024F"/>
    <w:rsid w:val="00600576"/>
    <w:rsid w:val="006046B9"/>
    <w:rsid w:val="00604E58"/>
    <w:rsid w:val="00606D9F"/>
    <w:rsid w:val="00606DDB"/>
    <w:rsid w:val="006107EF"/>
    <w:rsid w:val="006143E7"/>
    <w:rsid w:val="00633B56"/>
    <w:rsid w:val="006365F7"/>
    <w:rsid w:val="006422BB"/>
    <w:rsid w:val="006516B9"/>
    <w:rsid w:val="006525EF"/>
    <w:rsid w:val="00653AFD"/>
    <w:rsid w:val="0065709B"/>
    <w:rsid w:val="006601A3"/>
    <w:rsid w:val="0066226A"/>
    <w:rsid w:val="00662691"/>
    <w:rsid w:val="006636E4"/>
    <w:rsid w:val="006643A5"/>
    <w:rsid w:val="0066672A"/>
    <w:rsid w:val="006702BB"/>
    <w:rsid w:val="006738BF"/>
    <w:rsid w:val="0067726B"/>
    <w:rsid w:val="00677EA0"/>
    <w:rsid w:val="00681AB4"/>
    <w:rsid w:val="00683999"/>
    <w:rsid w:val="00684A70"/>
    <w:rsid w:val="006869DC"/>
    <w:rsid w:val="006874A3"/>
    <w:rsid w:val="00697A8E"/>
    <w:rsid w:val="006A01C6"/>
    <w:rsid w:val="006A6D2D"/>
    <w:rsid w:val="006A7E26"/>
    <w:rsid w:val="006B01E9"/>
    <w:rsid w:val="006B0E44"/>
    <w:rsid w:val="006B13A0"/>
    <w:rsid w:val="006B224A"/>
    <w:rsid w:val="006B2BC4"/>
    <w:rsid w:val="006B41E6"/>
    <w:rsid w:val="006B72CC"/>
    <w:rsid w:val="006B7693"/>
    <w:rsid w:val="006B78E9"/>
    <w:rsid w:val="006C0F2D"/>
    <w:rsid w:val="006C18F3"/>
    <w:rsid w:val="006D0CF6"/>
    <w:rsid w:val="006D1351"/>
    <w:rsid w:val="006D1758"/>
    <w:rsid w:val="006D52A6"/>
    <w:rsid w:val="006E1182"/>
    <w:rsid w:val="006E12D7"/>
    <w:rsid w:val="006E386E"/>
    <w:rsid w:val="006F23FA"/>
    <w:rsid w:val="006F4FB8"/>
    <w:rsid w:val="0070485B"/>
    <w:rsid w:val="00707022"/>
    <w:rsid w:val="00707BF5"/>
    <w:rsid w:val="00711EB2"/>
    <w:rsid w:val="00722FED"/>
    <w:rsid w:val="00726195"/>
    <w:rsid w:val="00727D71"/>
    <w:rsid w:val="00732670"/>
    <w:rsid w:val="00736B11"/>
    <w:rsid w:val="00740870"/>
    <w:rsid w:val="00741C3F"/>
    <w:rsid w:val="00743959"/>
    <w:rsid w:val="00756293"/>
    <w:rsid w:val="007565C8"/>
    <w:rsid w:val="00761862"/>
    <w:rsid w:val="00765307"/>
    <w:rsid w:val="00766783"/>
    <w:rsid w:val="007703DA"/>
    <w:rsid w:val="00770E8A"/>
    <w:rsid w:val="00775F5C"/>
    <w:rsid w:val="00776D6E"/>
    <w:rsid w:val="00776DCA"/>
    <w:rsid w:val="00777C8D"/>
    <w:rsid w:val="007854C9"/>
    <w:rsid w:val="00785B96"/>
    <w:rsid w:val="0078729F"/>
    <w:rsid w:val="00790988"/>
    <w:rsid w:val="007927CD"/>
    <w:rsid w:val="00793D76"/>
    <w:rsid w:val="00797330"/>
    <w:rsid w:val="007A16CD"/>
    <w:rsid w:val="007A1A36"/>
    <w:rsid w:val="007A270F"/>
    <w:rsid w:val="007A52B9"/>
    <w:rsid w:val="007B0C14"/>
    <w:rsid w:val="007B1A93"/>
    <w:rsid w:val="007C1F0C"/>
    <w:rsid w:val="007C2212"/>
    <w:rsid w:val="007C28B7"/>
    <w:rsid w:val="007C33FA"/>
    <w:rsid w:val="007D3F07"/>
    <w:rsid w:val="007D536F"/>
    <w:rsid w:val="007E3622"/>
    <w:rsid w:val="007E4915"/>
    <w:rsid w:val="007E7106"/>
    <w:rsid w:val="007E790F"/>
    <w:rsid w:val="007F0D90"/>
    <w:rsid w:val="007F1585"/>
    <w:rsid w:val="007F197C"/>
    <w:rsid w:val="007F45FD"/>
    <w:rsid w:val="007F4ECD"/>
    <w:rsid w:val="007F6334"/>
    <w:rsid w:val="00801148"/>
    <w:rsid w:val="0080434F"/>
    <w:rsid w:val="008118B4"/>
    <w:rsid w:val="00814F8A"/>
    <w:rsid w:val="00815E7E"/>
    <w:rsid w:val="008163D7"/>
    <w:rsid w:val="00821295"/>
    <w:rsid w:val="00822AA3"/>
    <w:rsid w:val="00823699"/>
    <w:rsid w:val="00826162"/>
    <w:rsid w:val="00832349"/>
    <w:rsid w:val="00833722"/>
    <w:rsid w:val="00834183"/>
    <w:rsid w:val="00845936"/>
    <w:rsid w:val="00846C84"/>
    <w:rsid w:val="0085098E"/>
    <w:rsid w:val="00850B10"/>
    <w:rsid w:val="00864A3D"/>
    <w:rsid w:val="00865383"/>
    <w:rsid w:val="00865D99"/>
    <w:rsid w:val="00866FB8"/>
    <w:rsid w:val="008728E0"/>
    <w:rsid w:val="008734C8"/>
    <w:rsid w:val="00876064"/>
    <w:rsid w:val="00882161"/>
    <w:rsid w:val="00883E46"/>
    <w:rsid w:val="0088488C"/>
    <w:rsid w:val="00885444"/>
    <w:rsid w:val="008859FF"/>
    <w:rsid w:val="00891080"/>
    <w:rsid w:val="00892F65"/>
    <w:rsid w:val="00895F0C"/>
    <w:rsid w:val="00896C52"/>
    <w:rsid w:val="008A213E"/>
    <w:rsid w:val="008A521A"/>
    <w:rsid w:val="008A7CAB"/>
    <w:rsid w:val="008B0063"/>
    <w:rsid w:val="008B06BE"/>
    <w:rsid w:val="008B0FD1"/>
    <w:rsid w:val="008B1CF1"/>
    <w:rsid w:val="008C28A6"/>
    <w:rsid w:val="008C33DC"/>
    <w:rsid w:val="008C414D"/>
    <w:rsid w:val="008C7014"/>
    <w:rsid w:val="008C7345"/>
    <w:rsid w:val="008D25F4"/>
    <w:rsid w:val="008D76CA"/>
    <w:rsid w:val="008E4593"/>
    <w:rsid w:val="008E47D1"/>
    <w:rsid w:val="008F2A03"/>
    <w:rsid w:val="008F5AAA"/>
    <w:rsid w:val="00906906"/>
    <w:rsid w:val="0091521C"/>
    <w:rsid w:val="00917E08"/>
    <w:rsid w:val="00920B32"/>
    <w:rsid w:val="00932F95"/>
    <w:rsid w:val="00934224"/>
    <w:rsid w:val="00934891"/>
    <w:rsid w:val="00944089"/>
    <w:rsid w:val="00946726"/>
    <w:rsid w:val="00951C24"/>
    <w:rsid w:val="00954B7A"/>
    <w:rsid w:val="00957E05"/>
    <w:rsid w:val="0096330D"/>
    <w:rsid w:val="00964E0E"/>
    <w:rsid w:val="009700D4"/>
    <w:rsid w:val="00977AD9"/>
    <w:rsid w:val="009801CA"/>
    <w:rsid w:val="0098103C"/>
    <w:rsid w:val="009824C8"/>
    <w:rsid w:val="009832DA"/>
    <w:rsid w:val="00983692"/>
    <w:rsid w:val="00983F78"/>
    <w:rsid w:val="0098458F"/>
    <w:rsid w:val="0098512B"/>
    <w:rsid w:val="00990ECC"/>
    <w:rsid w:val="00992DF3"/>
    <w:rsid w:val="009A1864"/>
    <w:rsid w:val="009A74DF"/>
    <w:rsid w:val="009B0727"/>
    <w:rsid w:val="009B0E4B"/>
    <w:rsid w:val="009B23FE"/>
    <w:rsid w:val="009B452C"/>
    <w:rsid w:val="009B5ED3"/>
    <w:rsid w:val="009C1F22"/>
    <w:rsid w:val="009C3688"/>
    <w:rsid w:val="009C5305"/>
    <w:rsid w:val="009D1358"/>
    <w:rsid w:val="009D3EE6"/>
    <w:rsid w:val="009D50D4"/>
    <w:rsid w:val="009D74A7"/>
    <w:rsid w:val="009E301C"/>
    <w:rsid w:val="009E31A7"/>
    <w:rsid w:val="009E4EE3"/>
    <w:rsid w:val="009E5810"/>
    <w:rsid w:val="009E6E70"/>
    <w:rsid w:val="009F61B5"/>
    <w:rsid w:val="009F7D4F"/>
    <w:rsid w:val="00A02A3E"/>
    <w:rsid w:val="00A02F26"/>
    <w:rsid w:val="00A1333E"/>
    <w:rsid w:val="00A200AE"/>
    <w:rsid w:val="00A20EB7"/>
    <w:rsid w:val="00A33C34"/>
    <w:rsid w:val="00A33D1E"/>
    <w:rsid w:val="00A36858"/>
    <w:rsid w:val="00A42E84"/>
    <w:rsid w:val="00A50024"/>
    <w:rsid w:val="00A50CA6"/>
    <w:rsid w:val="00A51402"/>
    <w:rsid w:val="00A521C7"/>
    <w:rsid w:val="00A529A6"/>
    <w:rsid w:val="00A5339B"/>
    <w:rsid w:val="00A64E9B"/>
    <w:rsid w:val="00A7448E"/>
    <w:rsid w:val="00A82CFC"/>
    <w:rsid w:val="00A83A02"/>
    <w:rsid w:val="00A87062"/>
    <w:rsid w:val="00A871FE"/>
    <w:rsid w:val="00A87DE4"/>
    <w:rsid w:val="00A96522"/>
    <w:rsid w:val="00AA3396"/>
    <w:rsid w:val="00AA53C1"/>
    <w:rsid w:val="00AA6D70"/>
    <w:rsid w:val="00AB427C"/>
    <w:rsid w:val="00AB7867"/>
    <w:rsid w:val="00AC429F"/>
    <w:rsid w:val="00AD0F93"/>
    <w:rsid w:val="00AD37DF"/>
    <w:rsid w:val="00AD5360"/>
    <w:rsid w:val="00AD54C1"/>
    <w:rsid w:val="00AE6354"/>
    <w:rsid w:val="00AF07F2"/>
    <w:rsid w:val="00AF476F"/>
    <w:rsid w:val="00B00881"/>
    <w:rsid w:val="00B117C0"/>
    <w:rsid w:val="00B13879"/>
    <w:rsid w:val="00B15566"/>
    <w:rsid w:val="00B15D7F"/>
    <w:rsid w:val="00B16958"/>
    <w:rsid w:val="00B200B3"/>
    <w:rsid w:val="00B264BD"/>
    <w:rsid w:val="00B336DA"/>
    <w:rsid w:val="00B33E89"/>
    <w:rsid w:val="00B369C8"/>
    <w:rsid w:val="00B37825"/>
    <w:rsid w:val="00B426FD"/>
    <w:rsid w:val="00B44284"/>
    <w:rsid w:val="00B52A86"/>
    <w:rsid w:val="00B5373E"/>
    <w:rsid w:val="00B538EF"/>
    <w:rsid w:val="00B55FA4"/>
    <w:rsid w:val="00B5688C"/>
    <w:rsid w:val="00B56E6E"/>
    <w:rsid w:val="00B572F0"/>
    <w:rsid w:val="00B57855"/>
    <w:rsid w:val="00B61387"/>
    <w:rsid w:val="00B6141A"/>
    <w:rsid w:val="00B64C37"/>
    <w:rsid w:val="00B733CF"/>
    <w:rsid w:val="00B73461"/>
    <w:rsid w:val="00B7410C"/>
    <w:rsid w:val="00B801AB"/>
    <w:rsid w:val="00B84920"/>
    <w:rsid w:val="00B849B7"/>
    <w:rsid w:val="00B8512A"/>
    <w:rsid w:val="00B900B4"/>
    <w:rsid w:val="00B92B70"/>
    <w:rsid w:val="00B94A08"/>
    <w:rsid w:val="00B96828"/>
    <w:rsid w:val="00BA0D07"/>
    <w:rsid w:val="00BA145B"/>
    <w:rsid w:val="00BA1EF3"/>
    <w:rsid w:val="00BA337A"/>
    <w:rsid w:val="00BA5C28"/>
    <w:rsid w:val="00BC2B40"/>
    <w:rsid w:val="00BC2FC3"/>
    <w:rsid w:val="00BC3E3A"/>
    <w:rsid w:val="00BC4F33"/>
    <w:rsid w:val="00BC641E"/>
    <w:rsid w:val="00BC7B55"/>
    <w:rsid w:val="00BD62CB"/>
    <w:rsid w:val="00BE3F9C"/>
    <w:rsid w:val="00BE749B"/>
    <w:rsid w:val="00BF28E8"/>
    <w:rsid w:val="00BF3766"/>
    <w:rsid w:val="00BF3E5E"/>
    <w:rsid w:val="00BF7AE2"/>
    <w:rsid w:val="00C03F2C"/>
    <w:rsid w:val="00C051E1"/>
    <w:rsid w:val="00C10255"/>
    <w:rsid w:val="00C14026"/>
    <w:rsid w:val="00C170CD"/>
    <w:rsid w:val="00C20D2C"/>
    <w:rsid w:val="00C2434B"/>
    <w:rsid w:val="00C24F1C"/>
    <w:rsid w:val="00C31C65"/>
    <w:rsid w:val="00C331F5"/>
    <w:rsid w:val="00C33E55"/>
    <w:rsid w:val="00C356F1"/>
    <w:rsid w:val="00C408F6"/>
    <w:rsid w:val="00C42879"/>
    <w:rsid w:val="00C443F5"/>
    <w:rsid w:val="00C510B0"/>
    <w:rsid w:val="00C56373"/>
    <w:rsid w:val="00C809BE"/>
    <w:rsid w:val="00C90047"/>
    <w:rsid w:val="00C91B07"/>
    <w:rsid w:val="00C95161"/>
    <w:rsid w:val="00C96727"/>
    <w:rsid w:val="00CA73CE"/>
    <w:rsid w:val="00CB3B56"/>
    <w:rsid w:val="00CB5264"/>
    <w:rsid w:val="00CC4F23"/>
    <w:rsid w:val="00CC5785"/>
    <w:rsid w:val="00CC7A71"/>
    <w:rsid w:val="00CD2E2C"/>
    <w:rsid w:val="00CE7C33"/>
    <w:rsid w:val="00CF60C2"/>
    <w:rsid w:val="00D02E5B"/>
    <w:rsid w:val="00D059BE"/>
    <w:rsid w:val="00D12E48"/>
    <w:rsid w:val="00D13E90"/>
    <w:rsid w:val="00D16A92"/>
    <w:rsid w:val="00D1772A"/>
    <w:rsid w:val="00D17841"/>
    <w:rsid w:val="00D203D2"/>
    <w:rsid w:val="00D20976"/>
    <w:rsid w:val="00D24178"/>
    <w:rsid w:val="00D25729"/>
    <w:rsid w:val="00D264FB"/>
    <w:rsid w:val="00D31D93"/>
    <w:rsid w:val="00D35B4C"/>
    <w:rsid w:val="00D4039C"/>
    <w:rsid w:val="00D42C66"/>
    <w:rsid w:val="00D535AD"/>
    <w:rsid w:val="00D560B8"/>
    <w:rsid w:val="00D640CE"/>
    <w:rsid w:val="00D733BA"/>
    <w:rsid w:val="00D812FC"/>
    <w:rsid w:val="00D81412"/>
    <w:rsid w:val="00D838EB"/>
    <w:rsid w:val="00D85940"/>
    <w:rsid w:val="00D92A2F"/>
    <w:rsid w:val="00D92D41"/>
    <w:rsid w:val="00DA018F"/>
    <w:rsid w:val="00DA1B36"/>
    <w:rsid w:val="00DA28D9"/>
    <w:rsid w:val="00DA2DDC"/>
    <w:rsid w:val="00DA4B7E"/>
    <w:rsid w:val="00DA4C72"/>
    <w:rsid w:val="00DA6419"/>
    <w:rsid w:val="00DA717A"/>
    <w:rsid w:val="00DB0F57"/>
    <w:rsid w:val="00DB104B"/>
    <w:rsid w:val="00DB2449"/>
    <w:rsid w:val="00DB4B5D"/>
    <w:rsid w:val="00DC13E4"/>
    <w:rsid w:val="00DC52B3"/>
    <w:rsid w:val="00DD021E"/>
    <w:rsid w:val="00DD417E"/>
    <w:rsid w:val="00DD6A55"/>
    <w:rsid w:val="00DE2309"/>
    <w:rsid w:val="00DE533D"/>
    <w:rsid w:val="00DE553A"/>
    <w:rsid w:val="00DF76DF"/>
    <w:rsid w:val="00E03AA4"/>
    <w:rsid w:val="00E115D3"/>
    <w:rsid w:val="00E1563B"/>
    <w:rsid w:val="00E179FF"/>
    <w:rsid w:val="00E209EF"/>
    <w:rsid w:val="00E20CFC"/>
    <w:rsid w:val="00E238BC"/>
    <w:rsid w:val="00E23D96"/>
    <w:rsid w:val="00E24097"/>
    <w:rsid w:val="00E246AC"/>
    <w:rsid w:val="00E27655"/>
    <w:rsid w:val="00E27735"/>
    <w:rsid w:val="00E3656F"/>
    <w:rsid w:val="00E374BB"/>
    <w:rsid w:val="00E4265F"/>
    <w:rsid w:val="00E43700"/>
    <w:rsid w:val="00E442A5"/>
    <w:rsid w:val="00E445D8"/>
    <w:rsid w:val="00E448C1"/>
    <w:rsid w:val="00E56D59"/>
    <w:rsid w:val="00E62498"/>
    <w:rsid w:val="00E627C6"/>
    <w:rsid w:val="00E62F9E"/>
    <w:rsid w:val="00E66389"/>
    <w:rsid w:val="00E72895"/>
    <w:rsid w:val="00E81743"/>
    <w:rsid w:val="00E834BA"/>
    <w:rsid w:val="00E856F8"/>
    <w:rsid w:val="00E860E7"/>
    <w:rsid w:val="00E87C33"/>
    <w:rsid w:val="00E90703"/>
    <w:rsid w:val="00E97423"/>
    <w:rsid w:val="00EA0302"/>
    <w:rsid w:val="00EA1AFC"/>
    <w:rsid w:val="00EA41FC"/>
    <w:rsid w:val="00EA5577"/>
    <w:rsid w:val="00EB0BEA"/>
    <w:rsid w:val="00EB4483"/>
    <w:rsid w:val="00EB735B"/>
    <w:rsid w:val="00EC0E4B"/>
    <w:rsid w:val="00EC0E7A"/>
    <w:rsid w:val="00EC0ED4"/>
    <w:rsid w:val="00EC4915"/>
    <w:rsid w:val="00EC4D17"/>
    <w:rsid w:val="00EC6849"/>
    <w:rsid w:val="00ED1466"/>
    <w:rsid w:val="00ED26DB"/>
    <w:rsid w:val="00ED2A5C"/>
    <w:rsid w:val="00ED4DC9"/>
    <w:rsid w:val="00ED6405"/>
    <w:rsid w:val="00ED717C"/>
    <w:rsid w:val="00EE7158"/>
    <w:rsid w:val="00EE7F25"/>
    <w:rsid w:val="00EF1519"/>
    <w:rsid w:val="00EF2B2B"/>
    <w:rsid w:val="00EF340D"/>
    <w:rsid w:val="00EF420F"/>
    <w:rsid w:val="00EF79E3"/>
    <w:rsid w:val="00F01320"/>
    <w:rsid w:val="00F10D31"/>
    <w:rsid w:val="00F11350"/>
    <w:rsid w:val="00F13E10"/>
    <w:rsid w:val="00F159ED"/>
    <w:rsid w:val="00F17853"/>
    <w:rsid w:val="00F20E76"/>
    <w:rsid w:val="00F25091"/>
    <w:rsid w:val="00F269C9"/>
    <w:rsid w:val="00F305AF"/>
    <w:rsid w:val="00F35119"/>
    <w:rsid w:val="00F355F4"/>
    <w:rsid w:val="00F42E03"/>
    <w:rsid w:val="00F469B6"/>
    <w:rsid w:val="00F470C3"/>
    <w:rsid w:val="00F51BE6"/>
    <w:rsid w:val="00F51F3F"/>
    <w:rsid w:val="00F605A3"/>
    <w:rsid w:val="00F60B6E"/>
    <w:rsid w:val="00F678BE"/>
    <w:rsid w:val="00F72E56"/>
    <w:rsid w:val="00F75BA0"/>
    <w:rsid w:val="00F852B2"/>
    <w:rsid w:val="00F85E31"/>
    <w:rsid w:val="00F86AA0"/>
    <w:rsid w:val="00F938E3"/>
    <w:rsid w:val="00FB2F51"/>
    <w:rsid w:val="00FC5A69"/>
    <w:rsid w:val="00FD29D7"/>
    <w:rsid w:val="00FD382B"/>
    <w:rsid w:val="00FD424D"/>
    <w:rsid w:val="00FD63B0"/>
    <w:rsid w:val="00FE0B7A"/>
    <w:rsid w:val="00FE1D47"/>
    <w:rsid w:val="00FE2EFE"/>
    <w:rsid w:val="00FE3B37"/>
    <w:rsid w:val="00FE6B6E"/>
    <w:rsid w:val="00FE75EA"/>
    <w:rsid w:val="00FF317C"/>
    <w:rsid w:val="00FF349F"/>
    <w:rsid w:val="02A90C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04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E2043"/>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4E2043"/>
    <w:rPr>
      <w:sz w:val="18"/>
    </w:rPr>
  </w:style>
  <w:style w:type="paragraph" w:styleId="Header">
    <w:name w:val="header"/>
    <w:basedOn w:val="Normal"/>
    <w:link w:val="HeaderChar"/>
    <w:uiPriority w:val="99"/>
    <w:semiHidden/>
    <w:rsid w:val="004E2043"/>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4E2043"/>
    <w:rPr>
      <w:sz w:val="18"/>
    </w:rPr>
  </w:style>
  <w:style w:type="paragraph" w:styleId="BalloonText">
    <w:name w:val="Balloon Text"/>
    <w:basedOn w:val="Normal"/>
    <w:link w:val="BalloonTextChar"/>
    <w:uiPriority w:val="99"/>
    <w:semiHidden/>
    <w:rsid w:val="00172D12"/>
    <w:rPr>
      <w:kern w:val="0"/>
      <w:sz w:val="18"/>
      <w:szCs w:val="20"/>
    </w:rPr>
  </w:style>
  <w:style w:type="character" w:customStyle="1" w:styleId="BalloonTextChar">
    <w:name w:val="Balloon Text Char"/>
    <w:basedOn w:val="DefaultParagraphFont"/>
    <w:link w:val="BalloonText"/>
    <w:uiPriority w:val="99"/>
    <w:semiHidden/>
    <w:locked/>
    <w:rsid w:val="00172D12"/>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3</Pages>
  <Words>226</Words>
  <Characters>1294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建设项目环境影响报告表批文示范文本</dc:title>
  <dc:subject/>
  <dc:creator>xuewj</dc:creator>
  <cp:keywords/>
  <dc:description/>
  <cp:lastModifiedBy>admin</cp:lastModifiedBy>
  <cp:revision>6</cp:revision>
  <cp:lastPrinted>2020-06-01T05:55:00Z</cp:lastPrinted>
  <dcterms:created xsi:type="dcterms:W3CDTF">2020-06-08T07:12:00Z</dcterms:created>
  <dcterms:modified xsi:type="dcterms:W3CDTF">2020-06-24T05:24:00Z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