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4510"/>
        <w:gridCol w:w="427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鄞州区科技局局2018-2019年度废止的规范性文件目录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规范性文件编号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文件名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BYZD05-2018-0003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印发《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鄞州区科技创新券推广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应用实施及资金使用管理办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（试行）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》的通知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BYZD05-2018-0004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印发《鄞州区科技服务业发展专项资金管理办法（修订）》的通知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BYZD05-2018-0005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印发《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鄞州区农业与社会发展</w:t>
            </w:r>
          </w:p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科技项目专项资金使用管理办法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(修订)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》的通知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BYZD05-2018-0007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关于印发《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鄞州区科技成果转化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奖励资金使用管理办法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》的通知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BYZD05-2018-0009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关于印发《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鄞州区科技金融专项资金使用管理暂行办法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》的通知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740" w:lineRule="exact"/>
              <w:jc w:val="center"/>
              <w:rPr>
                <w:rFonts w:hint="eastAsia" w:ascii="宋体" w:hAnsi="宋体" w:eastAsia="宋体" w:cs="宋体"/>
                <w:color w:val="FF0000"/>
                <w:spacing w:val="-5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BYZD05-2018-0011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关于印发《关于推进“科技争投”促进企业加大研发投入的实施办法》的通知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D4822"/>
    <w:rsid w:val="47E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2019-12-23T03:34:00Z</dcterms:created>
  <dc:creator>周跃(循序渐进）</dc:creator>
  <cp:lastModifiedBy>周跃(循序渐进）</cp:lastModifiedBy>
  <dcterms:modified xsi:type="dcterms:W3CDTF">2019-12-23T06:27:24Z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