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方正小标宋简体" w:hAnsi="宋体" w:eastAsia="方正小标宋简体"/>
          <w:snapToGrid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napToGrid w:val="0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方正小标宋简体"/>
          <w:snapToGrid w:val="0"/>
          <w:sz w:val="24"/>
          <w:szCs w:val="24"/>
          <w:lang w:val="en-US" w:eastAsia="zh-CN"/>
        </w:rPr>
        <w:t xml:space="preserve">2：          </w:t>
      </w:r>
      <w:r>
        <w:rPr>
          <w:rFonts w:hint="eastAsia" w:ascii="方正小标宋简体" w:hAnsi="宋体" w:eastAsia="方正小标宋简体" w:cs="方正小标宋简体"/>
          <w:snapToGrid w:val="0"/>
          <w:sz w:val="44"/>
          <w:szCs w:val="44"/>
        </w:rPr>
        <w:t>政府信息公开情况统计表</w:t>
      </w:r>
    </w:p>
    <w:p>
      <w:pPr>
        <w:widowControl/>
        <w:spacing w:line="560" w:lineRule="exact"/>
        <w:jc w:val="center"/>
        <w:rPr>
          <w:rFonts w:ascii="黑体" w:hAnsi="宋体" w:eastAsia="黑体"/>
          <w:snapToGrid w:val="0"/>
          <w:sz w:val="44"/>
          <w:szCs w:val="44"/>
        </w:rPr>
      </w:pPr>
      <w:r>
        <w:rPr>
          <w:rFonts w:hint="eastAsia" w:ascii="楷体_GB2312" w:hAnsi="宋体" w:eastAsia="楷体_GB2312" w:cs="宋体"/>
          <w:snapToGrid w:val="0"/>
          <w:color w:val="000000"/>
          <w:sz w:val="24"/>
        </w:rPr>
        <w:t>（2016</w:t>
      </w:r>
      <w:r>
        <w:rPr>
          <w:rFonts w:hint="eastAsia" w:ascii="楷体_GB2312" w:hAnsi="宋体" w:eastAsia="楷体_GB2312" w:cs="方正楷体_GBK"/>
          <w:snapToGrid w:val="0"/>
          <w:color w:val="000000"/>
          <w:sz w:val="24"/>
        </w:rPr>
        <w:t>年度</w:t>
      </w:r>
      <w:r>
        <w:rPr>
          <w:rFonts w:hint="eastAsia" w:ascii="楷体_GB2312" w:hAnsi="宋体" w:eastAsia="楷体_GB2312" w:cs="宋体"/>
          <w:snapToGrid w:val="0"/>
          <w:color w:val="000000"/>
          <w:sz w:val="24"/>
        </w:rPr>
        <w:t>）</w:t>
      </w:r>
    </w:p>
    <w:p>
      <w:pPr>
        <w:widowControl/>
        <w:spacing w:line="560" w:lineRule="exact"/>
        <w:jc w:val="left"/>
        <w:rPr>
          <w:rFonts w:ascii="仿宋_GB2312" w:hAnsi="宋体" w:eastAsia="仿宋_GB2312"/>
          <w:snapToGrid w:val="0"/>
          <w:color w:val="000000"/>
        </w:rPr>
      </w:pPr>
      <w:r>
        <w:rPr>
          <w:rFonts w:hint="eastAsia" w:ascii="仿宋_GB2312" w:hAnsi="宋体" w:eastAsia="仿宋_GB2312" w:cs="方正仿宋_GBK"/>
          <w:snapToGrid w:val="0"/>
          <w:color w:val="000000"/>
        </w:rPr>
        <w:t>填报单位</w:t>
      </w:r>
      <w:r>
        <w:rPr>
          <w:rFonts w:hint="eastAsia" w:ascii="仿宋_GB2312" w:hAnsi="宋体" w:eastAsia="仿宋_GB2312" w:cs="方正仿宋_GBK"/>
          <w:snapToGrid w:val="0"/>
          <w:color w:val="000000"/>
          <w:lang w:eastAsia="zh-CN"/>
        </w:rPr>
        <w:t>：宁波市鄞州区交通运输局</w:t>
      </w:r>
    </w:p>
    <w:tbl>
      <w:tblPr>
        <w:tblStyle w:val="3"/>
        <w:tblW w:w="9923" w:type="dxa"/>
        <w:tblInd w:w="-453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1"/>
        <w:gridCol w:w="806"/>
        <w:gridCol w:w="2206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单位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一、主动公开情况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黑体" w:hAnsi="黑体" w:eastAsia="黑体"/>
                <w:snapToGrid w:val="0"/>
              </w:rPr>
            </w:pPr>
            <w:r>
              <w:rPr>
                <w:rFonts w:ascii="黑体" w:hAnsi="黑体" w:eastAsia="黑体" w:cs="宋体"/>
                <w:snapToGrid w:val="0"/>
              </w:rPr>
              <w:t>——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（不同渠道和方式公开相同信息计</w:t>
            </w:r>
            <w:r>
              <w:rPr>
                <w:rFonts w:ascii="仿宋_GB2312" w:hAnsi="宋体" w:eastAsia="仿宋_GB2312" w:cs="方正仿宋_GBK"/>
                <w:snapToGrid w:val="0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 xml:space="preserve">         245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其中：主动公开规范性文件数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 xml:space="preserve">       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制发规范性文件总数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 xml:space="preserve">       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黑体" w:hAnsi="黑体" w:eastAsia="黑体"/>
                <w:snapToGrid w:val="0"/>
              </w:rPr>
            </w:pPr>
            <w:r>
              <w:rPr>
                <w:rFonts w:ascii="黑体" w:hAnsi="黑体" w:eastAsia="黑体" w:cs="方正仿宋_GBK"/>
                <w:snapToGrid w:val="0"/>
              </w:rPr>
              <w:t>——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1</w:t>
            </w:r>
            <w:r>
              <w:rPr>
                <w:rFonts w:ascii="仿宋_GB2312" w:hAnsi="宋体" w:eastAsia="仿宋_GB2312" w:cs="方正仿宋_GBK"/>
                <w:snapToGrid w:val="0"/>
              </w:rPr>
              <w:t>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447（包括通知、党建等）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2</w:t>
            </w:r>
            <w:r>
              <w:rPr>
                <w:rFonts w:ascii="仿宋_GB2312" w:hAnsi="宋体" w:eastAsia="仿宋_GB2312" w:cs="方正仿宋_GBK"/>
                <w:snapToGrid w:val="0"/>
              </w:rPr>
              <w:t>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条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hint="eastAsia" w:ascii="仿宋_GB2312" w:hAnsi="宋体" w:eastAsia="仿宋_GB2312"/>
                <w:snapToGrid w:val="0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eastAsia="zh-CN"/>
              </w:rPr>
              <w:t>今日头条：</w:t>
            </w: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二、回应解读情况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黑体" w:hAnsi="黑体" w:eastAsia="黑体"/>
                <w:snapToGrid w:val="0"/>
              </w:rPr>
            </w:pPr>
            <w:r>
              <w:rPr>
                <w:rFonts w:ascii="黑体" w:hAnsi="黑体" w:eastAsia="黑体" w:cs="宋体"/>
                <w:snapToGrid w:val="0"/>
              </w:rPr>
              <w:t>——</w:t>
            </w:r>
          </w:p>
        </w:tc>
        <w:tc>
          <w:tcPr>
            <w:tcW w:w="220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（一）回应公众关注热点或重大舆情数</w:t>
            </w:r>
          </w:p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（不同方式回应同一热点或舆情计</w:t>
            </w:r>
            <w:r>
              <w:rPr>
                <w:rFonts w:ascii="仿宋_GB2312" w:hAnsi="宋体" w:eastAsia="仿宋_GB2312" w:cs="方正仿宋_GBK"/>
                <w:snapToGrid w:val="0"/>
              </w:rPr>
              <w:t>1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1448（公共事务受理中心）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黑体" w:hAnsi="黑体" w:eastAsia="黑体"/>
                <w:snapToGrid w:val="0"/>
              </w:rPr>
            </w:pPr>
            <w:r>
              <w:rPr>
                <w:rFonts w:ascii="黑体" w:hAnsi="黑体" w:eastAsia="黑体" w:cs="方正仿宋_GBK"/>
                <w:snapToGrid w:val="0"/>
              </w:rPr>
              <w:t>——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1  （214省道鄞州段改建工程新闻发布会）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篇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次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仿宋_GB2312" w:hAnsi="宋体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lang w:val="en-US" w:eastAsia="zh-CN"/>
              </w:rPr>
              <w:t>1448（公共事务受理中心）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三、依申请公开情况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黑体" w:hAnsi="黑体" w:eastAsia="黑体"/>
                <w:snapToGrid w:val="0"/>
              </w:rPr>
            </w:pPr>
            <w:r>
              <w:rPr>
                <w:rFonts w:ascii="黑体" w:hAnsi="黑体" w:eastAsia="黑体" w:cs="宋体"/>
                <w:snapToGrid w:val="0"/>
              </w:rPr>
              <w:t>——</w:t>
            </w:r>
          </w:p>
        </w:tc>
        <w:tc>
          <w:tcPr>
            <w:tcW w:w="220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napToGrid w:val="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（一）收到申请数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当面申请数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传真申请数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网络申请数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信函申请数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（二）申请办结数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按时办结数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延期办结数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（三）申请答复数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属于已主动公开范围数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3.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同意部分公开答复数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4.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不同意公开答复数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其中：涉及国家秘密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涉及商业秘密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涉及个人隐私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不是《条例》所指政府信息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　　　　法律法规规定的其他情形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5.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6.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申请信息不存在数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7.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告知作出更改补充数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8.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四、行政复议数量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hint="eastAsia" w:ascii="仿宋_GB2312" w:eastAsia="仿宋_GB2312"/>
                <w:snapToGrid w:val="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napToGrid w:val="0"/>
                <w:lang w:eastAsia="zh-CN"/>
              </w:rPr>
              <w:t>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（一）维持具体行政行为数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</w:rPr>
              <w:t>五、行政诉讼数量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宋体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hint="eastAsia" w:ascii="仿宋_GB2312" w:eastAsia="仿宋_GB2312"/>
                <w:snapToGrid w:val="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napToGrid w:val="0"/>
                <w:lang w:eastAsia="zh-CN"/>
              </w:rPr>
              <w:t>无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（一）维持具体行政行为或者驳回原告诉讼请求数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件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黑体_GBK"/>
                <w:snapToGrid w:val="0"/>
                <w:lang w:eastAsia="zh-CN"/>
              </w:rPr>
              <w:t>六</w:t>
            </w:r>
            <w:r>
              <w:rPr>
                <w:rFonts w:hint="eastAsia" w:ascii="仿宋_GB2312" w:hAnsi="宋体" w:eastAsia="仿宋_GB2312" w:cs="方正黑体_GBK"/>
                <w:snapToGrid w:val="0"/>
              </w:rPr>
              <w:t>、机构建设和保障经费情况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黑体" w:hAnsi="黑体" w:eastAsia="黑体"/>
                <w:snapToGrid w:val="0"/>
              </w:rPr>
            </w:pPr>
            <w:r>
              <w:rPr>
                <w:rFonts w:ascii="黑体" w:hAnsi="黑体" w:eastAsia="黑体" w:cs="宋体"/>
                <w:snapToGrid w:val="0"/>
              </w:rPr>
              <w:t>——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（一）政府信息公开工作专门机构数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个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（二）设置政府信息公开查阅点数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个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（三）从事政府信息公开工作人员数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5（包括专职和兼职）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1.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　　　　　</w:t>
            </w:r>
            <w:r>
              <w:rPr>
                <w:rFonts w:ascii="仿宋_GB2312" w:hAnsi="宋体" w:eastAsia="仿宋_GB2312" w:cs="方正仿宋_GBK"/>
                <w:snapToGrid w:val="0"/>
              </w:rPr>
              <w:t>2.</w:t>
            </w:r>
            <w:r>
              <w:rPr>
                <w:rFonts w:hint="eastAsia" w:ascii="仿宋_GB2312" w:hAnsi="宋体" w:eastAsia="仿宋_GB2312" w:cs="方正仿宋_GBK"/>
                <w:snapToGrid w:val="0"/>
              </w:rPr>
              <w:t>兼职人员数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 w:cs="方正仿宋_GBK"/>
                <w:snapToGrid w:val="0"/>
              </w:rPr>
              <w:t>人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hint="eastAsia" w:ascii="仿宋_GB2312" w:eastAsia="仿宋_GB2312"/>
                <w:snapToGrid w:val="0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lang w:val="en-US" w:eastAsia="zh-CN"/>
              </w:rPr>
              <w:t>4（各科室及局属单位）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E71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pacing w:val="-4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2017-03-28T08:15:26Z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