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74" w:rsidRPr="00972118" w:rsidRDefault="008C7B74" w:rsidP="008C7B74">
      <w:pPr>
        <w:spacing w:line="580" w:lineRule="atLeast"/>
        <w:rPr>
          <w:rFonts w:ascii="黑体" w:eastAsia="黑体" w:hAnsi="黑体"/>
          <w:color w:val="000000"/>
          <w:sz w:val="32"/>
          <w:szCs w:val="32"/>
        </w:rPr>
      </w:pPr>
      <w:r w:rsidRPr="008E180B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8C7B74" w:rsidRPr="00972118" w:rsidRDefault="008C7B74" w:rsidP="008C7B7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972118">
        <w:rPr>
          <w:rFonts w:ascii="方正小标宋简体" w:eastAsia="方正小标宋简体" w:hint="eastAsia"/>
          <w:sz w:val="44"/>
          <w:szCs w:val="44"/>
        </w:rPr>
        <w:t>政务公开工作落实情况表</w:t>
      </w:r>
    </w:p>
    <w:p w:rsidR="008C7B74" w:rsidRDefault="008C7B74" w:rsidP="008C7B74">
      <w:pPr>
        <w:spacing w:line="320" w:lineRule="exact"/>
        <w:rPr>
          <w:rFonts w:ascii="仿宋_GB2312" w:eastAsia="仿宋_GB2312"/>
          <w:sz w:val="32"/>
        </w:rPr>
      </w:pPr>
    </w:p>
    <w:tbl>
      <w:tblPr>
        <w:tblW w:w="0" w:type="auto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0"/>
        <w:gridCol w:w="560"/>
        <w:gridCol w:w="7165"/>
      </w:tblGrid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评测</w:t>
            </w:r>
            <w:r w:rsidRPr="00E32A86">
              <w:rPr>
                <w:rFonts w:hint="eastAsia"/>
                <w:b/>
              </w:rPr>
              <w:t>内容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b/>
              </w:rPr>
            </w:pPr>
            <w:r w:rsidRPr="00E32A86">
              <w:rPr>
                <w:rFonts w:hint="eastAsia"/>
                <w:b/>
              </w:rPr>
              <w:t>是否落实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</w:t>
            </w:r>
            <w:r w:rsidRPr="00E32A86">
              <w:rPr>
                <w:rFonts w:hint="eastAsia"/>
                <w:b/>
              </w:rPr>
              <w:t>栏目名称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b/>
              </w:rPr>
            </w:pPr>
            <w:r w:rsidRPr="00E32A86">
              <w:rPr>
                <w:rFonts w:hint="eastAsia"/>
                <w:b/>
              </w:rPr>
              <w:t>相应网址</w:t>
            </w:r>
          </w:p>
        </w:tc>
      </w:tr>
      <w:tr w:rsidR="00A53D8F" w:rsidTr="00A53D8F">
        <w:trPr>
          <w:trHeight w:val="101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本单位</w:t>
            </w:r>
            <w:r w:rsidRPr="00E32A86">
              <w:rPr>
                <w:sz w:val="18"/>
                <w:szCs w:val="18"/>
              </w:rPr>
              <w:t>1-11</w:t>
            </w:r>
            <w:r w:rsidRPr="00E32A86">
              <w:rPr>
                <w:rFonts w:hint="eastAsia"/>
                <w:sz w:val="18"/>
                <w:szCs w:val="18"/>
              </w:rPr>
              <w:t>月份</w:t>
            </w:r>
            <w:r>
              <w:rPr>
                <w:rFonts w:hint="eastAsia"/>
                <w:sz w:val="18"/>
                <w:szCs w:val="18"/>
              </w:rPr>
              <w:t>在鄞州区政府信息公开平台</w:t>
            </w:r>
            <w:r w:rsidRPr="00E32A86">
              <w:rPr>
                <w:rFonts w:hint="eastAsia"/>
                <w:sz w:val="18"/>
                <w:szCs w:val="18"/>
              </w:rPr>
              <w:t>主动公开数量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C61EDD" w:rsidRDefault="008C7B74" w:rsidP="005F43E0">
            <w:pPr>
              <w:spacing w:line="640" w:lineRule="exact"/>
              <w:jc w:val="center"/>
              <w:rPr>
                <w:b/>
              </w:rPr>
            </w:pPr>
            <w:r w:rsidRPr="00C61EDD">
              <w:rPr>
                <w:rFonts w:hint="eastAsia"/>
                <w:sz w:val="18"/>
                <w:szCs w:val="18"/>
              </w:rPr>
              <w:t>共</w:t>
            </w:r>
            <w:r w:rsidR="005F43E0">
              <w:rPr>
                <w:rFonts w:hint="eastAsia"/>
                <w:sz w:val="18"/>
                <w:szCs w:val="18"/>
              </w:rPr>
              <w:t>180</w:t>
            </w:r>
            <w:r w:rsidRPr="00C61EDD">
              <w:rPr>
                <w:rFonts w:hint="eastAsia"/>
                <w:sz w:val="18"/>
                <w:szCs w:val="18"/>
              </w:rPr>
              <w:t>条，其中</w:t>
            </w:r>
            <w:r>
              <w:rPr>
                <w:rFonts w:hint="eastAsia"/>
                <w:sz w:val="18"/>
                <w:szCs w:val="18"/>
              </w:rPr>
              <w:t>超时公开</w:t>
            </w:r>
            <w:r w:rsidR="005F43E0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5F43E0" w:rsidRDefault="005F43E0" w:rsidP="009C01DC">
            <w:pPr>
              <w:spacing w:line="640" w:lineRule="exact"/>
              <w:jc w:val="center"/>
            </w:pPr>
            <w:r w:rsidRPr="005F43E0">
              <w:rPr>
                <w:rFonts w:hint="eastAsia"/>
              </w:rPr>
              <w:t>无超时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5F43E0" w:rsidRDefault="005F43E0" w:rsidP="009C01DC">
            <w:pPr>
              <w:spacing w:line="640" w:lineRule="exact"/>
              <w:jc w:val="center"/>
            </w:pPr>
            <w:r w:rsidRPr="005F43E0">
              <w:rPr>
                <w:rFonts w:hint="eastAsia"/>
              </w:rPr>
              <w:t>无超时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left"/>
              <w:rPr>
                <w:sz w:val="18"/>
                <w:szCs w:val="18"/>
              </w:rPr>
            </w:pPr>
            <w:r w:rsidRPr="00E32A86">
              <w:rPr>
                <w:rFonts w:hint="eastAsia"/>
                <w:sz w:val="18"/>
                <w:szCs w:val="18"/>
              </w:rPr>
              <w:t>是否在</w:t>
            </w:r>
            <w:r>
              <w:rPr>
                <w:rFonts w:hint="eastAsia"/>
                <w:sz w:val="18"/>
                <w:szCs w:val="18"/>
              </w:rPr>
              <w:t>本单位</w:t>
            </w:r>
            <w:r w:rsidRPr="00E32A86">
              <w:rPr>
                <w:rFonts w:hint="eastAsia"/>
                <w:sz w:val="18"/>
                <w:szCs w:val="18"/>
              </w:rPr>
              <w:t>门户网站专门</w:t>
            </w:r>
            <w:r w:rsidRPr="00E32A86">
              <w:rPr>
                <w:rFonts w:hint="eastAsia"/>
                <w:sz w:val="18"/>
                <w:szCs w:val="18"/>
              </w:rPr>
              <w:lastRenderedPageBreak/>
              <w:t>设立政务公开（或政府信息公开）板块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5F43E0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5F43E0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政务公</w:t>
            </w:r>
            <w:r>
              <w:rPr>
                <w:rFonts w:hint="eastAsia"/>
                <w:sz w:val="18"/>
                <w:szCs w:val="18"/>
              </w:rPr>
              <w:lastRenderedPageBreak/>
              <w:t>开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5F43E0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 w:rsidRPr="005F43E0">
              <w:rPr>
                <w:sz w:val="18"/>
                <w:szCs w:val="18"/>
              </w:rPr>
              <w:lastRenderedPageBreak/>
              <w:t>http://www.bof.gov.cn/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本单位</w:t>
            </w:r>
            <w:r w:rsidRPr="00E32A86">
              <w:rPr>
                <w:rFonts w:hint="eastAsia"/>
                <w:color w:val="000000"/>
                <w:sz w:val="18"/>
                <w:szCs w:val="18"/>
              </w:rPr>
              <w:t>是否</w:t>
            </w:r>
            <w:r>
              <w:rPr>
                <w:rFonts w:hint="eastAsia"/>
                <w:color w:val="000000"/>
                <w:sz w:val="18"/>
                <w:szCs w:val="18"/>
              </w:rPr>
              <w:t>制定本单位</w:t>
            </w:r>
            <w:r w:rsidRPr="00E32A86">
              <w:rPr>
                <w:color w:val="000000"/>
                <w:sz w:val="18"/>
                <w:szCs w:val="18"/>
              </w:rPr>
              <w:t>2016</w:t>
            </w:r>
            <w:r w:rsidRPr="00E32A86">
              <w:rPr>
                <w:rFonts w:hint="eastAsia"/>
                <w:color w:val="000000"/>
                <w:sz w:val="18"/>
                <w:szCs w:val="18"/>
              </w:rPr>
              <w:t>年度政务公开工作要点</w:t>
            </w:r>
            <w:r>
              <w:rPr>
                <w:rFonts w:hint="eastAsia"/>
                <w:color w:val="000000"/>
                <w:sz w:val="18"/>
                <w:szCs w:val="18"/>
              </w:rPr>
              <w:t>并</w:t>
            </w:r>
            <w:r w:rsidRPr="00E32A86">
              <w:rPr>
                <w:rFonts w:hint="eastAsia"/>
                <w:color w:val="000000"/>
                <w:sz w:val="18"/>
                <w:szCs w:val="18"/>
              </w:rPr>
              <w:t>在</w:t>
            </w:r>
            <w:r>
              <w:rPr>
                <w:rFonts w:hint="eastAsia"/>
                <w:color w:val="000000"/>
                <w:sz w:val="18"/>
                <w:szCs w:val="18"/>
              </w:rPr>
              <w:t>本部门</w:t>
            </w:r>
            <w:r w:rsidRPr="00E32A86">
              <w:rPr>
                <w:rFonts w:hint="eastAsia"/>
                <w:color w:val="000000"/>
                <w:sz w:val="18"/>
                <w:szCs w:val="18"/>
              </w:rPr>
              <w:t>门户网站</w:t>
            </w:r>
            <w:r>
              <w:rPr>
                <w:rFonts w:hint="eastAsia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771862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计划总结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A53D8F">
            <w:pPr>
              <w:spacing w:line="640" w:lineRule="exact"/>
              <w:jc w:val="center"/>
              <w:rPr>
                <w:sz w:val="18"/>
                <w:szCs w:val="18"/>
              </w:rPr>
            </w:pPr>
            <w:r w:rsidRPr="00A53D8F">
              <w:rPr>
                <w:sz w:val="18"/>
                <w:szCs w:val="18"/>
              </w:rPr>
              <w:t>http://zfxx.nbyz.gov.cn/govdiropen/jcms_files/jcms1/web12/site/art/2015/12/14/art_466_133990.html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widowControl/>
              <w:spacing w:line="6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本单位</w:t>
            </w:r>
            <w:r w:rsidRPr="00E32A86">
              <w:rPr>
                <w:rFonts w:hint="eastAsia"/>
                <w:sz w:val="18"/>
                <w:szCs w:val="18"/>
              </w:rPr>
              <w:t>是否建立政务公开</w:t>
            </w:r>
            <w:r>
              <w:rPr>
                <w:rFonts w:hint="eastAsia"/>
                <w:sz w:val="18"/>
                <w:szCs w:val="18"/>
              </w:rPr>
              <w:t>工作机制</w:t>
            </w:r>
            <w:r w:rsidRPr="00E32A86">
              <w:rPr>
                <w:rFonts w:hint="eastAsia"/>
                <w:sz w:val="18"/>
                <w:szCs w:val="18"/>
              </w:rPr>
              <w:t>，明确</w:t>
            </w:r>
            <w:r>
              <w:rPr>
                <w:rFonts w:hint="eastAsia"/>
                <w:sz w:val="18"/>
                <w:szCs w:val="18"/>
              </w:rPr>
              <w:t>本部门</w:t>
            </w:r>
            <w:r w:rsidRPr="00E32A86">
              <w:rPr>
                <w:rFonts w:hint="eastAsia"/>
                <w:sz w:val="18"/>
                <w:szCs w:val="18"/>
              </w:rPr>
              <w:t>政务公开工作分</w:t>
            </w:r>
            <w:r w:rsidRPr="00E32A86">
              <w:rPr>
                <w:rFonts w:hint="eastAsia"/>
                <w:sz w:val="18"/>
                <w:szCs w:val="18"/>
              </w:rPr>
              <w:lastRenderedPageBreak/>
              <w:t>管领导，</w:t>
            </w:r>
            <w:r>
              <w:rPr>
                <w:rFonts w:hint="eastAsia"/>
                <w:sz w:val="18"/>
                <w:szCs w:val="18"/>
              </w:rPr>
              <w:t>工作分工并在本部门门户网站公布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机构概况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 w:rsidRPr="00A53D8F">
              <w:rPr>
                <w:sz w:val="18"/>
                <w:szCs w:val="18"/>
              </w:rPr>
              <w:t>http://zfxx.nbyz.gov.cn/govdiropen/jcms_files/jcms1/web12/site/art/2015/7/2/art_460_541.html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06975" w:rsidRDefault="008C7B74" w:rsidP="009C01DC">
            <w:pPr>
              <w:spacing w:line="6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E06975">
              <w:rPr>
                <w:rFonts w:ascii="宋体" w:hAnsi="宋体" w:hint="eastAsia"/>
                <w:sz w:val="18"/>
                <w:szCs w:val="18"/>
              </w:rPr>
              <w:lastRenderedPageBreak/>
              <w:t>根据鄞政办发〔2016〕114号文件精神，相关责任单位是否落实</w:t>
            </w:r>
            <w:r>
              <w:rPr>
                <w:rFonts w:ascii="宋体" w:hAnsi="宋体" w:hint="eastAsia"/>
                <w:sz w:val="18"/>
                <w:szCs w:val="18"/>
              </w:rPr>
              <w:t>重点领域公开</w:t>
            </w:r>
            <w:r w:rsidRPr="00E06975">
              <w:rPr>
                <w:rFonts w:ascii="宋体" w:hAnsi="宋体" w:hint="eastAsia"/>
                <w:sz w:val="18"/>
                <w:szCs w:val="18"/>
              </w:rPr>
              <w:t>分配的相关工作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FD41F4" w:rsidRDefault="005F43E0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财政预决算、“三公”经费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A53D8F" w:rsidRDefault="00A53D8F" w:rsidP="009C01DC">
            <w:pPr>
              <w:spacing w:line="640" w:lineRule="exact"/>
              <w:jc w:val="center"/>
              <w:rPr>
                <w:b/>
                <w:sz w:val="18"/>
                <w:szCs w:val="18"/>
              </w:rPr>
            </w:pPr>
            <w:r w:rsidRPr="00A53D8F">
              <w:rPr>
                <w:sz w:val="18"/>
                <w:szCs w:val="18"/>
              </w:rPr>
              <w:t>http://zfxx.nbyz.gov.cn/govdiropen/jcms_files/jcms1/web12/site/col/col460/index.html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Default="008C7B74" w:rsidP="009C01DC">
            <w:pPr>
              <w:spacing w:line="6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本单位是否建立政府信息依申请公开法律顾问</w:t>
            </w:r>
            <w:r>
              <w:rPr>
                <w:rFonts w:hint="eastAsia"/>
                <w:sz w:val="18"/>
                <w:szCs w:val="18"/>
              </w:rPr>
              <w:lastRenderedPageBreak/>
              <w:t>审查机制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FD41F4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有专门的法律顾问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Default="008C7B74" w:rsidP="009C01DC">
            <w:pPr>
              <w:spacing w:line="6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本单位是否建立政府信息公开属性源头认定机制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FD41F4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每条信息都会确认来源科室、负责科室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widowControl/>
              <w:spacing w:line="6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本单位</w:t>
            </w:r>
            <w:r>
              <w:rPr>
                <w:color w:val="000000"/>
                <w:sz w:val="18"/>
                <w:szCs w:val="18"/>
              </w:rPr>
              <w:t>2016</w:t>
            </w:r>
            <w:r>
              <w:rPr>
                <w:rFonts w:hint="eastAsia"/>
                <w:color w:val="000000"/>
                <w:sz w:val="18"/>
                <w:szCs w:val="18"/>
              </w:rPr>
              <w:t>年应主动公开的政策文件是否完全公开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规范性文件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 w:rsidRPr="00A53D8F">
              <w:rPr>
                <w:sz w:val="18"/>
                <w:szCs w:val="18"/>
              </w:rPr>
              <w:t>http://zfxx.nbyz.gov.cn/govdiropen/jcms_files/jcms1/web12/site/col/col460/index.html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Default="008C7B74" w:rsidP="009C01DC">
            <w:pPr>
              <w:widowControl/>
              <w:spacing w:line="6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本单位</w:t>
            </w:r>
            <w:r w:rsidRPr="00E32A86">
              <w:rPr>
                <w:rFonts w:hint="eastAsia"/>
                <w:sz w:val="18"/>
                <w:szCs w:val="18"/>
              </w:rPr>
              <w:t>政府信息公开指南是否完善规范，是否准确提供政府信息公开机构</w:t>
            </w:r>
            <w:r w:rsidRPr="00E32A86">
              <w:rPr>
                <w:rFonts w:hint="eastAsia"/>
                <w:sz w:val="18"/>
                <w:szCs w:val="18"/>
              </w:rPr>
              <w:lastRenderedPageBreak/>
              <w:t>名称、办公地址、办公时间、联系电话、传真号码、电子邮箱等内容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06975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公开指南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8F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187278" cy="933450"/>
                  <wp:effectExtent l="19050" t="0" r="3472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957" cy="93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D8F" w:rsidRPr="00A53D8F" w:rsidRDefault="00A53D8F" w:rsidP="00A53D8F">
            <w:pPr>
              <w:rPr>
                <w:sz w:val="18"/>
                <w:szCs w:val="18"/>
              </w:rPr>
            </w:pPr>
          </w:p>
          <w:p w:rsidR="008C7B74" w:rsidRPr="00A53D8F" w:rsidRDefault="00A53D8F" w:rsidP="00A53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网页走丢，外网无法链接，可以从后台打开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本单位</w:t>
            </w:r>
            <w:r w:rsidRPr="00E32A86">
              <w:rPr>
                <w:rFonts w:hint="eastAsia"/>
                <w:sz w:val="18"/>
                <w:szCs w:val="18"/>
              </w:rPr>
              <w:t>是否公开历年政府信息公开年报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年度报告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 w:rsidRPr="00A53D8F">
              <w:rPr>
                <w:sz w:val="18"/>
                <w:szCs w:val="18"/>
              </w:rPr>
              <w:t>http://zfxx.nbyz.gov.cn/govdiropen/jcms_files/jcms1/web1/site/col/col1681/index.html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widowControl/>
              <w:spacing w:line="6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本单位</w:t>
            </w:r>
            <w:r w:rsidRPr="00E32A86">
              <w:rPr>
                <w:rFonts w:hint="eastAsia"/>
                <w:color w:val="000000"/>
                <w:sz w:val="18"/>
                <w:szCs w:val="18"/>
              </w:rPr>
              <w:t>是否开通各类政务微博、微信、客户端并常年保持更新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本单位是</w:t>
            </w:r>
            <w:r>
              <w:rPr>
                <w:rFonts w:hint="eastAsia"/>
                <w:sz w:val="18"/>
                <w:szCs w:val="18"/>
              </w:rPr>
              <w:lastRenderedPageBreak/>
              <w:t>否制定依申请公开制度（信息公开指南写明依申请公开相关要求和流程视同制定）并上网公开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06975" w:rsidRDefault="00B34A59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B34A59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  <w:r>
              <w:rPr>
                <w:rFonts w:hint="eastAsia"/>
                <w:sz w:val="18"/>
                <w:szCs w:val="18"/>
              </w:rPr>
              <w:lastRenderedPageBreak/>
              <w:t>开指南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8F" w:rsidRDefault="00A53D8F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  <w:p w:rsidR="00A53D8F" w:rsidRDefault="00A53D8F" w:rsidP="00A53D8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476375" cy="627393"/>
                  <wp:effectExtent l="19050" t="0" r="9525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B74" w:rsidRPr="00A53D8F" w:rsidRDefault="00A53D8F" w:rsidP="00A53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网页走丢，外网无法链接，可以从后台打开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Default="008C7B74" w:rsidP="009C01DC">
            <w:pPr>
              <w:spacing w:line="6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本单位是否同时提供网上申请、现场申请、信函申请三种渠道并写入政府信息公开指南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B34A59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B34A59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公开指南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59" w:rsidRDefault="00B34A59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  <w:p w:rsidR="00B34A59" w:rsidRDefault="00B34A59" w:rsidP="00B34A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533441" cy="646098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426" cy="649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A59" w:rsidRDefault="00B34A59" w:rsidP="00B34A59">
            <w:pPr>
              <w:rPr>
                <w:sz w:val="18"/>
                <w:szCs w:val="18"/>
              </w:rPr>
            </w:pPr>
          </w:p>
          <w:p w:rsidR="008C7B74" w:rsidRPr="00B34A59" w:rsidRDefault="00A53D8F" w:rsidP="00B34A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网页走丢，外网无法链接，可以从后台打开</w:t>
            </w:r>
          </w:p>
        </w:tc>
      </w:tr>
      <w:tr w:rsidR="00A53D8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Default="008C7B74" w:rsidP="009C01DC">
            <w:pPr>
              <w:spacing w:line="6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本单位</w:t>
            </w:r>
            <w:r>
              <w:rPr>
                <w:sz w:val="18"/>
                <w:szCs w:val="18"/>
              </w:rPr>
              <w:t>1-11</w:t>
            </w:r>
            <w:r>
              <w:rPr>
                <w:rFonts w:hint="eastAsia"/>
                <w:sz w:val="18"/>
                <w:szCs w:val="18"/>
              </w:rPr>
              <w:t>月份依申请公开数量（包括纸质申请）及超时情况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8E2CAF" w:rsidRDefault="008C7B74" w:rsidP="00B34A59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共收到申请</w:t>
            </w:r>
            <w:r w:rsidR="00B34A59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件，其中，经法律顾问审查</w:t>
            </w:r>
            <w:r w:rsidR="00B34A59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件，超时办理</w:t>
            </w:r>
            <w:r w:rsidR="00B34A59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</w:tc>
      </w:tr>
      <w:tr w:rsidR="00A53D8F" w:rsidRPr="008E2CA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Default="008C7B74" w:rsidP="009C01DC">
            <w:pPr>
              <w:spacing w:line="6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本单位因政府信息公开引起的行政复议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8E2CAF" w:rsidRDefault="008C7B74" w:rsidP="00B34A59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</w:t>
            </w:r>
            <w:r w:rsidR="00B34A59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件，其中败诉</w:t>
            </w:r>
            <w:r w:rsidR="00B34A59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</w:tc>
      </w:tr>
      <w:tr w:rsidR="00A53D8F" w:rsidRPr="008E2CAF" w:rsidTr="00A53D8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Default="008C7B74" w:rsidP="009C01DC">
            <w:pPr>
              <w:spacing w:line="6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本单位因政府信息公开引起的行政诉讼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Default="008C7B74" w:rsidP="00B34A59">
            <w:pPr>
              <w:spacing w:line="6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</w:t>
            </w:r>
            <w:r w:rsidR="00B34A59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件，其中败诉</w:t>
            </w:r>
            <w:r w:rsidR="00B34A59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4" w:rsidRPr="00E32A86" w:rsidRDefault="008C7B74" w:rsidP="009C01DC">
            <w:pPr>
              <w:spacing w:line="6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8C7B74" w:rsidRPr="00972118" w:rsidRDefault="008C7B74" w:rsidP="008C7B74">
      <w:pPr>
        <w:spacing w:line="560" w:lineRule="exact"/>
        <w:ind w:firstLineChars="200" w:firstLine="624"/>
        <w:rPr>
          <w:rFonts w:ascii="黑体" w:eastAsia="黑体"/>
          <w:sz w:val="32"/>
          <w:szCs w:val="32"/>
        </w:rPr>
      </w:pPr>
    </w:p>
    <w:p w:rsidR="008C7B74" w:rsidRDefault="008C7B74" w:rsidP="008C7B74">
      <w:pPr>
        <w:spacing w:line="560" w:lineRule="exact"/>
        <w:ind w:firstLineChars="200" w:firstLine="624"/>
        <w:rPr>
          <w:rFonts w:ascii="黑体" w:eastAsia="黑体"/>
          <w:sz w:val="32"/>
          <w:szCs w:val="32"/>
        </w:rPr>
      </w:pPr>
    </w:p>
    <w:p w:rsidR="00732D18" w:rsidRPr="008C7B74" w:rsidRDefault="00732D18"/>
    <w:sectPr w:rsidR="00732D18" w:rsidRPr="008C7B74" w:rsidSect="006B7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C6" w:rsidRDefault="00CE14C6" w:rsidP="008C7B74">
      <w:r>
        <w:separator/>
      </w:r>
    </w:p>
  </w:endnote>
  <w:endnote w:type="continuationSeparator" w:id="1">
    <w:p w:rsidR="00CE14C6" w:rsidRDefault="00CE14C6" w:rsidP="008C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C6" w:rsidRDefault="00CE14C6" w:rsidP="008C7B74">
      <w:r>
        <w:separator/>
      </w:r>
    </w:p>
  </w:footnote>
  <w:footnote w:type="continuationSeparator" w:id="1">
    <w:p w:rsidR="00CE14C6" w:rsidRDefault="00CE14C6" w:rsidP="008C7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B74"/>
    <w:rsid w:val="005F43E0"/>
    <w:rsid w:val="006B72F6"/>
    <w:rsid w:val="00732D18"/>
    <w:rsid w:val="008C7B74"/>
    <w:rsid w:val="00A53D8F"/>
    <w:rsid w:val="00B34A59"/>
    <w:rsid w:val="00CE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74"/>
    <w:pPr>
      <w:widowControl w:val="0"/>
      <w:jc w:val="both"/>
    </w:pPr>
    <w:rPr>
      <w:rFonts w:ascii="Times New Roman" w:eastAsia="宋体" w:hAnsi="Times New Roman" w:cs="Times New Roman"/>
      <w:spacing w:val="-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B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B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B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4A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4A59"/>
    <w:rPr>
      <w:rFonts w:ascii="Times New Roman" w:eastAsia="宋体" w:hAnsi="Times New Roman" w:cs="Times New Roman"/>
      <w:spacing w:val="-4"/>
      <w:sz w:val="18"/>
      <w:szCs w:val="18"/>
    </w:rPr>
  </w:style>
  <w:style w:type="character" w:styleId="a6">
    <w:name w:val="Hyperlink"/>
    <w:basedOn w:val="a0"/>
    <w:uiPriority w:val="99"/>
    <w:unhideWhenUsed/>
    <w:rsid w:val="00A53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194</Words>
  <Characters>1111</Characters>
  <Application>Microsoft Office Word</Application>
  <DocSecurity>0</DocSecurity>
  <Lines>9</Lines>
  <Paragraphs>2</Paragraphs>
  <ScaleCrop>false</ScaleCrop>
  <Company>China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王邵逸</dc:creator>
  <cp:keywords/>
  <dc:description/>
  <cp:lastModifiedBy>王邵逸</cp:lastModifiedBy>
  <cp:revision>3</cp:revision>
  <dcterms:created xsi:type="dcterms:W3CDTF">2016-12-16T07:55:00Z</dcterms:created>
  <dcterms:modified xsi:type="dcterms:W3CDTF">2016-12-16T09:02:00Z</dcterms:modified>
</cp:coreProperties>
</file>