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40" w:rsidRPr="00255542" w:rsidRDefault="00680C40" w:rsidP="00680C40">
      <w:pPr>
        <w:spacing w:line="580" w:lineRule="atLeast"/>
        <w:rPr>
          <w:rFonts w:ascii="黑体" w:eastAsia="黑体" w:hAnsi="黑体" w:hint="eastAsia"/>
          <w:sz w:val="32"/>
          <w:szCs w:val="32"/>
        </w:rPr>
      </w:pPr>
      <w:r w:rsidRPr="00255542">
        <w:rPr>
          <w:rFonts w:ascii="黑体" w:eastAsia="黑体" w:hAnsi="黑体" w:hint="eastAsia"/>
          <w:sz w:val="32"/>
          <w:szCs w:val="32"/>
        </w:rPr>
        <w:t>附件</w:t>
      </w:r>
    </w:p>
    <w:p w:rsidR="00680C40" w:rsidRPr="00864AA5" w:rsidRDefault="00680C40" w:rsidP="00680C40">
      <w:pPr>
        <w:widowControl/>
        <w:spacing w:line="560" w:lineRule="exact"/>
        <w:jc w:val="center"/>
        <w:rPr>
          <w:rFonts w:ascii="方正小标宋简体" w:eastAsia="方正小标宋简体" w:hAnsi="simsun" w:hint="eastAsia"/>
          <w:snapToGrid w:val="0"/>
          <w:color w:val="000000"/>
          <w:sz w:val="44"/>
          <w:szCs w:val="44"/>
        </w:rPr>
      </w:pPr>
      <w:r w:rsidRPr="00864AA5">
        <w:rPr>
          <w:rFonts w:ascii="方正小标宋简体" w:eastAsia="方正小标宋简体" w:hAnsi="simsun" w:cs="方正小标宋简体" w:hint="eastAsia"/>
          <w:snapToGrid w:val="0"/>
          <w:color w:val="000000"/>
          <w:sz w:val="44"/>
          <w:szCs w:val="44"/>
        </w:rPr>
        <w:t>政府信息公开情况统计表</w:t>
      </w:r>
    </w:p>
    <w:p w:rsidR="00680C40" w:rsidRPr="00DD0AEC" w:rsidRDefault="00680C40" w:rsidP="00680C40">
      <w:pPr>
        <w:widowControl/>
        <w:spacing w:line="600" w:lineRule="exact"/>
        <w:jc w:val="center"/>
        <w:rPr>
          <w:rFonts w:ascii="楷体_GB2312" w:eastAsia="楷体_GB2312" w:hAnsi="simsun" w:cs="simsun" w:hint="eastAsia"/>
          <w:snapToGrid w:val="0"/>
          <w:color w:val="000000"/>
          <w:sz w:val="24"/>
        </w:rPr>
      </w:pPr>
      <w:r w:rsidRPr="00DD0AEC">
        <w:rPr>
          <w:rFonts w:ascii="楷体_GB2312" w:eastAsia="楷体_GB2312" w:hAnsi="simsun" w:cs="宋体" w:hint="eastAsia"/>
          <w:snapToGrid w:val="0"/>
          <w:color w:val="000000"/>
          <w:sz w:val="24"/>
        </w:rPr>
        <w:t>（</w:t>
      </w:r>
      <w:r>
        <w:rPr>
          <w:rFonts w:ascii="楷体_GB2312" w:eastAsia="楷体_GB2312" w:hAnsi="simsun" w:cs="宋体" w:hint="eastAsia"/>
          <w:snapToGrid w:val="0"/>
          <w:color w:val="000000"/>
          <w:sz w:val="24"/>
        </w:rPr>
        <w:t xml:space="preserve"> 2016 </w:t>
      </w:r>
      <w:r w:rsidRPr="00DD0AEC">
        <w:rPr>
          <w:rFonts w:ascii="楷体_GB2312" w:eastAsia="楷体_GB2312" w:hAnsi="simsun" w:cs="方正楷体_GBK" w:hint="eastAsia"/>
          <w:snapToGrid w:val="0"/>
          <w:color w:val="000000"/>
          <w:sz w:val="24"/>
        </w:rPr>
        <w:t>年度</w:t>
      </w:r>
      <w:r w:rsidRPr="00DD0AEC">
        <w:rPr>
          <w:rFonts w:ascii="楷体_GB2312" w:eastAsia="楷体_GB2312" w:hAnsi="simsun" w:cs="宋体" w:hint="eastAsia"/>
          <w:snapToGrid w:val="0"/>
          <w:color w:val="000000"/>
          <w:sz w:val="24"/>
        </w:rPr>
        <w:t>）</w:t>
      </w:r>
    </w:p>
    <w:p w:rsidR="00680C40" w:rsidRPr="00DD0AEC" w:rsidRDefault="00680C40" w:rsidP="00680C40">
      <w:pPr>
        <w:widowControl/>
        <w:jc w:val="left"/>
        <w:rPr>
          <w:rFonts w:ascii="仿宋_GB2312" w:eastAsia="仿宋_GB2312" w:hAnsi="simsun" w:hint="eastAsia"/>
          <w:snapToGrid w:val="0"/>
          <w:color w:val="000000"/>
        </w:rPr>
      </w:pPr>
    </w:p>
    <w:tbl>
      <w:tblPr>
        <w:tblW w:w="9382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/>
      </w:tblPr>
      <w:tblGrid>
        <w:gridCol w:w="6819"/>
        <w:gridCol w:w="852"/>
        <w:gridCol w:w="1711"/>
      </w:tblGrid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统　计　指　标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单位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统计数</w:t>
            </w: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一、主动公开情况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5C42AB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舒体" w:eastAsia="方正舒体" w:hint="eastAsia"/>
                <w:snapToGrid w:val="0"/>
              </w:rPr>
            </w:pPr>
            <w:r w:rsidRPr="005C42AB">
              <w:rPr>
                <w:rFonts w:ascii="方正舒体" w:eastAsia="方正舒体" w:hAnsi="宋体" w:cs="宋体" w:hint="eastAsia"/>
                <w:snapToGrid w:val="0"/>
              </w:rPr>
              <w:t>——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（一）主动公开政府信息数</w:t>
            </w:r>
          </w:p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（不同渠道和方式公开相同信息计1条）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270</w:t>
            </w: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其中：主动公开规范性文件数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制发规范性文件总数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（二）通过不同渠道和方式公开政府信息的情况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5C42AB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舒体" w:eastAsia="方正舒体" w:hAnsi="宋体" w:hint="eastAsia"/>
                <w:snapToGrid w:val="0"/>
              </w:rPr>
            </w:pPr>
            <w:r w:rsidRPr="005C42AB">
              <w:rPr>
                <w:rFonts w:ascii="方正舒体" w:eastAsia="方正舒体" w:hAnsi="宋体" w:cs="方正仿宋_GBK" w:hint="eastAsia"/>
                <w:snapToGrid w:val="0"/>
              </w:rPr>
              <w:t>——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.政府网站公开政府信息数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265</w:t>
            </w: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2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.政务微博公开政府信息数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3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.政务微信公开政府信息数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</w:t>
            </w:r>
            <w:r>
              <w:rPr>
                <w:rFonts w:ascii="仿宋_GB2312" w:eastAsia="仿宋_GB2312" w:hAnsi="宋体" w:cs="方正仿宋_GBK" w:hint="eastAsia"/>
                <w:snapToGrid w:val="0"/>
              </w:rPr>
              <w:t>4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.其他方式公开政府信息数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5</w:t>
            </w:r>
          </w:p>
        </w:tc>
      </w:tr>
      <w:tr w:rsidR="00680C40" w:rsidRPr="00DD0AEC" w:rsidTr="00A549AF">
        <w:trPr>
          <w:trHeight w:val="456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二、回应解读情况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5C42AB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舒体" w:eastAsia="方正舒体" w:hint="eastAsia"/>
                <w:snapToGrid w:val="0"/>
              </w:rPr>
            </w:pPr>
            <w:r w:rsidRPr="005C42AB">
              <w:rPr>
                <w:rFonts w:ascii="方正舒体" w:eastAsia="方正舒体" w:hAnsi="宋体" w:cs="宋体" w:hint="eastAsia"/>
                <w:snapToGrid w:val="0"/>
              </w:rPr>
              <w:t>——</w:t>
            </w:r>
          </w:p>
        </w:tc>
        <w:tc>
          <w:tcPr>
            <w:tcW w:w="1711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</w:p>
        </w:tc>
      </w:tr>
      <w:tr w:rsidR="00680C40" w:rsidRPr="00DD0AEC" w:rsidTr="00A549AF">
        <w:trPr>
          <w:trHeight w:val="1069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（一）回应公众关注热点或重大舆情数</w:t>
            </w:r>
          </w:p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（不同方式回应同一热点或舆情计1次）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5</w:t>
            </w: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（二）通过不同渠道和方式回应解读的情况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5C42AB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舒体" w:eastAsia="方正舒体" w:hAnsi="宋体" w:hint="eastAsia"/>
                <w:snapToGrid w:val="0"/>
              </w:rPr>
            </w:pPr>
            <w:r w:rsidRPr="005C42AB">
              <w:rPr>
                <w:rFonts w:ascii="方正舒体" w:eastAsia="方正舒体" w:hAnsi="宋体" w:cs="方正仿宋_GBK" w:hint="eastAsia"/>
                <w:snapToGrid w:val="0"/>
              </w:rPr>
              <w:t>——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1.参加或举办新闻发布会总次数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其中：主要负责同志参加新闻发布会次数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2.政府网站在线访谈次数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其中：主要负责同志参加政府网站在线访谈次数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3.政策解读稿件发布数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篇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4.微博微信回应事件数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5.其他方式回应事件数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5</w:t>
            </w: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三、依申请公开情况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5C42AB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舒体" w:eastAsia="方正舒体" w:hint="eastAsia"/>
                <w:snapToGrid w:val="0"/>
              </w:rPr>
            </w:pPr>
            <w:r w:rsidRPr="005C42AB">
              <w:rPr>
                <w:rFonts w:ascii="方正舒体" w:eastAsia="方正舒体" w:hAnsi="宋体" w:cs="宋体" w:hint="eastAsia"/>
                <w:snapToGrid w:val="0"/>
              </w:rPr>
              <w:t>——</w:t>
            </w:r>
          </w:p>
        </w:tc>
        <w:tc>
          <w:tcPr>
            <w:tcW w:w="1711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（一）收到申请数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1.当面申请数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2.传真申请数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3.网络申请数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4.信函申请数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（二）申请办结数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1.按时办结数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2.延期办结数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152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（三）申请答复数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1.属于已主动公开范围数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2</w:t>
            </w: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2.同意公开答复数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3.同意部分公开答复数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lastRenderedPageBreak/>
              <w:t xml:space="preserve">　　　　　4.不同意公开答复数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0</w:t>
            </w: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其中：涉及国家秘密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涉及商业秘密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涉及个人隐私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危及国家安全、公共安全、经济安全和社会稳定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不是《条例》所指政府信息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440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法律法规规定的其他情形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440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5.不属于本行政机关公开数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6.申请信息不存在数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7.告知作出更改补充数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8.告知通过其他途径办理数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四、行政复议数量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（一）维持具体行政行为数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（二）被依法纠错数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（三）其他情形数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五、行政诉讼数量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0</w:t>
            </w: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（一）维持具体行政行为或者驳回原告诉讼请求数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（二）被依法纠错数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（三）其他情形数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六、举报投诉数量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七、依申请公开信息收取的费用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</w:rPr>
              <w:t>万元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八、机构建设和保障经费情况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5C42AB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舒体" w:eastAsia="方正舒体" w:hint="eastAsia"/>
                <w:snapToGrid w:val="0"/>
              </w:rPr>
            </w:pPr>
            <w:r w:rsidRPr="005C42AB">
              <w:rPr>
                <w:rFonts w:ascii="方正舒体" w:eastAsia="方正舒体" w:hAnsi="宋体" w:cs="宋体" w:hint="eastAsia"/>
                <w:snapToGrid w:val="0"/>
              </w:rPr>
              <w:t>——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（一）政府信息公开工作专门机构数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个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（二）设置政府信息公开查阅点数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个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（三）从事政府信息公开工作人员数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5</w:t>
            </w: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1.专职人员数（不包括政府公报及政府网站工作人员数）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 w:hint="eastAsia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 xml:space="preserve">        </w:t>
            </w: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2.兼职人员数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5</w:t>
            </w:r>
          </w:p>
        </w:tc>
      </w:tr>
      <w:tr w:rsidR="00680C40" w:rsidRPr="00DD0AEC" w:rsidTr="00A549AF">
        <w:trPr>
          <w:trHeight w:val="629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Default="00680C40" w:rsidP="00A549AF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（四）政府信息公开专项经费（不包括用于政府公报编辑管理及</w:t>
            </w:r>
          </w:p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ind w:firstLineChars="493" w:firstLine="1035"/>
              <w:jc w:val="left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政府网站建设维护等方面的经费）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万元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</w:rPr>
              <w:t>九、政府信息公开会议和培训情况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5C42AB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舒体" w:eastAsia="方正舒体" w:hint="eastAsia"/>
                <w:snapToGrid w:val="0"/>
              </w:rPr>
            </w:pPr>
            <w:r w:rsidRPr="005C42AB">
              <w:rPr>
                <w:rFonts w:ascii="方正舒体" w:eastAsia="方正舒体" w:hAnsi="宋体" w:cs="宋体" w:hint="eastAsia"/>
                <w:snapToGrid w:val="0"/>
              </w:rPr>
              <w:t>——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（一）召开政府信息公开工作会议或专题会议数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2</w:t>
            </w: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（二）举办各类培训班数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2</w:t>
            </w:r>
          </w:p>
        </w:tc>
      </w:tr>
      <w:tr w:rsidR="00680C40" w:rsidRPr="00DD0AEC" w:rsidTr="00A549AF">
        <w:trPr>
          <w:trHeight w:val="315"/>
        </w:trPr>
        <w:tc>
          <w:tcPr>
            <w:tcW w:w="6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（三）接受培训人员数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</w:rPr>
              <w:t>人次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80C40" w:rsidRPr="00DD0AEC" w:rsidRDefault="00680C40" w:rsidP="00A549A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int="eastAsia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20</w:t>
            </w:r>
          </w:p>
        </w:tc>
      </w:tr>
    </w:tbl>
    <w:p w:rsidR="00680C40" w:rsidRDefault="00680C40" w:rsidP="00680C40">
      <w:pPr>
        <w:spacing w:line="579" w:lineRule="exact"/>
        <w:rPr>
          <w:rFonts w:ascii="黑体" w:eastAsia="黑体" w:hint="eastAsia"/>
          <w:sz w:val="32"/>
          <w:szCs w:val="32"/>
        </w:rPr>
      </w:pPr>
    </w:p>
    <w:p w:rsidR="00680C40" w:rsidRDefault="00680C40" w:rsidP="00680C40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680C40" w:rsidRPr="00E14F20" w:rsidRDefault="00680C40" w:rsidP="00680C40">
      <w:pPr>
        <w:spacing w:line="580" w:lineRule="exact"/>
        <w:ind w:firstLineChars="1250" w:firstLine="4000"/>
        <w:rPr>
          <w:rFonts w:eastAsia="仿宋_GB2312" w:hint="eastAsia"/>
          <w:sz w:val="32"/>
          <w:szCs w:val="32"/>
        </w:rPr>
      </w:pPr>
    </w:p>
    <w:p w:rsidR="000C083F" w:rsidRDefault="000C083F"/>
    <w:sectPr w:rsidR="000C083F" w:rsidSect="002462A2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仿宋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C40"/>
    <w:rsid w:val="000C083F"/>
    <w:rsid w:val="00680C40"/>
    <w:rsid w:val="00B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陈杏菊</dc:creator>
  <cp:lastModifiedBy>陈杏菊</cp:lastModifiedBy>
  <cp:revision>1</cp:revision>
  <dcterms:created xsi:type="dcterms:W3CDTF">2017-03-22T02:14:00Z</dcterms:created>
  <dcterms:modified xsi:type="dcterms:W3CDTF">2017-03-22T02:15:00Z</dcterms:modified>
</cp:coreProperties>
</file>