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662" w:rsidRDefault="005E4662" w:rsidP="005E4662">
      <w:pPr>
        <w:spacing w:line="560" w:lineRule="exact"/>
        <w:rPr>
          <w:rFonts w:ascii="黑体" w:eastAsia="黑体" w:hAnsi="黑体" w:cs="黑体"/>
          <w:color w:val="333333"/>
          <w:kern w:val="0"/>
          <w:sz w:val="32"/>
          <w:szCs w:val="32"/>
        </w:rPr>
      </w:pPr>
      <w:r>
        <w:rPr>
          <w:rFonts w:ascii="黑体" w:eastAsia="黑体" w:hAnsi="黑体" w:cs="黑体" w:hint="eastAsia"/>
          <w:sz w:val="32"/>
          <w:szCs w:val="32"/>
        </w:rPr>
        <w:t>附件</w:t>
      </w:r>
      <w:r w:rsidR="00762E8C">
        <w:rPr>
          <w:rFonts w:ascii="黑体" w:eastAsia="黑体" w:hAnsi="黑体" w:cs="黑体" w:hint="eastAsia"/>
          <w:sz w:val="32"/>
          <w:szCs w:val="32"/>
        </w:rPr>
        <w:t>3</w:t>
      </w:r>
    </w:p>
    <w:p w:rsidR="005E4662" w:rsidRDefault="005E4662" w:rsidP="005E4662">
      <w:pPr>
        <w:spacing w:line="700" w:lineRule="exact"/>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Cs/>
          <w:sz w:val="44"/>
          <w:szCs w:val="44"/>
        </w:rPr>
        <w:t>《水安将军》安全生产知识趣味活动方案</w:t>
      </w:r>
    </w:p>
    <w:p w:rsidR="005E4662" w:rsidRDefault="005E4662" w:rsidP="005E4662">
      <w:pPr>
        <w:spacing w:line="560" w:lineRule="exact"/>
        <w:ind w:firstLineChars="200" w:firstLine="640"/>
        <w:rPr>
          <w:rFonts w:ascii="仿宋_GB2312" w:eastAsia="仿宋_GB2312" w:hAnsi="仿宋_GB2312" w:cs="仿宋_GB2312"/>
          <w:color w:val="333333"/>
          <w:kern w:val="0"/>
          <w:sz w:val="32"/>
          <w:szCs w:val="32"/>
        </w:rPr>
      </w:pPr>
    </w:p>
    <w:p w:rsidR="005E4662" w:rsidRPr="00254930" w:rsidRDefault="005E4662" w:rsidP="005E4662">
      <w:pPr>
        <w:widowControl/>
        <w:spacing w:line="560" w:lineRule="exact"/>
        <w:ind w:firstLineChars="200" w:firstLine="640"/>
        <w:rPr>
          <w:rFonts w:ascii="仿宋" w:eastAsia="仿宋" w:hAnsi="仿宋" w:cs="仿宋_GB2312"/>
          <w:sz w:val="32"/>
          <w:szCs w:val="32"/>
        </w:rPr>
      </w:pPr>
      <w:r w:rsidRPr="00254930">
        <w:rPr>
          <w:rFonts w:ascii="仿宋" w:eastAsia="仿宋" w:hAnsi="仿宋" w:cs="仿宋_GB2312" w:hint="eastAsia"/>
          <w:kern w:val="0"/>
          <w:sz w:val="32"/>
          <w:szCs w:val="32"/>
        </w:rPr>
        <w:t>为进一步提高水利从业人员</w:t>
      </w:r>
      <w:r w:rsidRPr="00254930">
        <w:rPr>
          <w:rFonts w:ascii="仿宋" w:eastAsia="仿宋" w:hAnsi="仿宋" w:cs="仿宋_GB2312" w:hint="eastAsia"/>
          <w:sz w:val="32"/>
          <w:szCs w:val="32"/>
        </w:rPr>
        <w:t>安全意识和安全素质</w:t>
      </w:r>
      <w:r w:rsidRPr="00254930">
        <w:rPr>
          <w:rFonts w:ascii="仿宋" w:eastAsia="仿宋" w:hAnsi="仿宋" w:cs="仿宋_GB2312" w:hint="eastAsia"/>
          <w:kern w:val="0"/>
          <w:sz w:val="32"/>
          <w:szCs w:val="32"/>
        </w:rPr>
        <w:t>，</w:t>
      </w:r>
      <w:r w:rsidRPr="00254930">
        <w:rPr>
          <w:rFonts w:ascii="仿宋" w:eastAsia="仿宋" w:hAnsi="仿宋" w:cs="仿宋_GB2312" w:hint="eastAsia"/>
          <w:sz w:val="32"/>
          <w:szCs w:val="32"/>
        </w:rPr>
        <w:t>运用安全信息化手段宣传普及安全生产知识、</w:t>
      </w:r>
      <w:r w:rsidRPr="00254930">
        <w:rPr>
          <w:rFonts w:ascii="仿宋" w:eastAsia="仿宋" w:hAnsi="仿宋" w:cs="仿宋_GB2312" w:hint="eastAsia"/>
          <w:kern w:val="0"/>
          <w:sz w:val="32"/>
          <w:szCs w:val="32"/>
        </w:rPr>
        <w:t>倡导安全文化，</w:t>
      </w:r>
      <w:r w:rsidRPr="00254930">
        <w:rPr>
          <w:rFonts w:ascii="仿宋" w:eastAsia="仿宋" w:hAnsi="仿宋" w:cs="仿宋_GB2312" w:hint="eastAsia"/>
          <w:sz w:val="32"/>
          <w:szCs w:val="32"/>
        </w:rPr>
        <w:t>经研究决定，举办以“争做水利安全将军”为主题的安全生产知识趣味活动。</w:t>
      </w:r>
    </w:p>
    <w:p w:rsidR="005E4662" w:rsidRDefault="005E4662" w:rsidP="005E4662">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一、组织领导</w:t>
      </w:r>
    </w:p>
    <w:p w:rsidR="005E4662" w:rsidRPr="00254930" w:rsidRDefault="005E4662" w:rsidP="005E4662">
      <w:pPr>
        <w:spacing w:line="560" w:lineRule="exact"/>
        <w:ind w:firstLineChars="200" w:firstLine="640"/>
        <w:rPr>
          <w:rFonts w:ascii="仿宋" w:eastAsia="仿宋" w:hAnsi="仿宋" w:cs="仿宋_GB2312"/>
          <w:kern w:val="0"/>
          <w:sz w:val="32"/>
          <w:szCs w:val="32"/>
        </w:rPr>
      </w:pPr>
      <w:r w:rsidRPr="00254930">
        <w:rPr>
          <w:rFonts w:ascii="仿宋" w:eastAsia="仿宋" w:hAnsi="仿宋" w:cs="仿宋_GB2312" w:hint="eastAsia"/>
          <w:kern w:val="0"/>
          <w:sz w:val="32"/>
          <w:szCs w:val="32"/>
        </w:rPr>
        <w:t>本次活动由部监督司主办，</w:t>
      </w:r>
      <w:r w:rsidRPr="00254930">
        <w:rPr>
          <w:rFonts w:ascii="仿宋" w:eastAsia="仿宋" w:hAnsi="仿宋" w:cs="仿宋_GB2312" w:hint="eastAsia"/>
          <w:sz w:val="32"/>
          <w:szCs w:val="32"/>
        </w:rPr>
        <w:t>中国水利企协协</w:t>
      </w:r>
      <w:r w:rsidRPr="00254930">
        <w:rPr>
          <w:rFonts w:ascii="仿宋" w:eastAsia="仿宋" w:hAnsi="仿宋" w:cs="仿宋_GB2312" w:hint="eastAsia"/>
          <w:kern w:val="0"/>
          <w:sz w:val="32"/>
          <w:szCs w:val="32"/>
        </w:rPr>
        <w:t>办，</w:t>
      </w:r>
      <w:r w:rsidRPr="00254930">
        <w:rPr>
          <w:rFonts w:ascii="仿宋" w:eastAsia="仿宋" w:hAnsi="仿宋" w:cs="仿宋_GB2312" w:hint="eastAsia"/>
          <w:sz w:val="32"/>
          <w:szCs w:val="32"/>
        </w:rPr>
        <w:t>深圳市迦陵信息科技有限公司</w:t>
      </w:r>
      <w:r w:rsidRPr="00254930">
        <w:rPr>
          <w:rFonts w:ascii="仿宋" w:eastAsia="仿宋" w:hAnsi="仿宋" w:cs="仿宋_GB2312" w:hint="eastAsia"/>
          <w:kern w:val="0"/>
          <w:sz w:val="32"/>
          <w:szCs w:val="32"/>
        </w:rPr>
        <w:t>提供技术支持。</w:t>
      </w:r>
    </w:p>
    <w:p w:rsidR="005E4662" w:rsidRDefault="005E4662" w:rsidP="005E4662">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二、活动对象</w:t>
      </w:r>
    </w:p>
    <w:p w:rsidR="005E4662" w:rsidRPr="00254930" w:rsidRDefault="005E4662" w:rsidP="005E4662">
      <w:pPr>
        <w:spacing w:line="560" w:lineRule="exact"/>
        <w:ind w:firstLineChars="200" w:firstLine="640"/>
        <w:rPr>
          <w:rFonts w:ascii="仿宋" w:eastAsia="仿宋" w:hAnsi="仿宋" w:cs="仿宋_GB2312"/>
          <w:kern w:val="0"/>
          <w:sz w:val="32"/>
          <w:szCs w:val="32"/>
        </w:rPr>
      </w:pPr>
      <w:r w:rsidRPr="00254930">
        <w:rPr>
          <w:rFonts w:ascii="仿宋" w:eastAsia="仿宋" w:hAnsi="仿宋" w:cs="仿宋_GB2312" w:hint="eastAsia"/>
          <w:kern w:val="0"/>
          <w:sz w:val="32"/>
          <w:szCs w:val="32"/>
        </w:rPr>
        <w:t>部直属各单位，地方各级水行政主管部门，水利生产经营单位的干部和职工。</w:t>
      </w:r>
    </w:p>
    <w:p w:rsidR="005E4662" w:rsidRDefault="005E4662" w:rsidP="005E4662">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三、活动时间和形式</w:t>
      </w:r>
    </w:p>
    <w:p w:rsidR="005E4662" w:rsidRDefault="00DB5F98" w:rsidP="005E4662">
      <w:pPr>
        <w:widowControl/>
        <w:spacing w:line="560"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（一）活动时间</w:t>
      </w:r>
    </w:p>
    <w:p w:rsidR="005E4662" w:rsidRPr="00254930" w:rsidRDefault="005E4662" w:rsidP="005E4662">
      <w:pPr>
        <w:spacing w:line="560" w:lineRule="exact"/>
        <w:ind w:firstLineChars="200" w:firstLine="640"/>
        <w:rPr>
          <w:rFonts w:ascii="Times New Roman" w:eastAsia="仿宋" w:hAnsi="Times New Roman"/>
          <w:kern w:val="0"/>
          <w:sz w:val="32"/>
          <w:szCs w:val="32"/>
        </w:rPr>
      </w:pPr>
      <w:r w:rsidRPr="00254930">
        <w:rPr>
          <w:rFonts w:ascii="Times New Roman" w:eastAsia="仿宋" w:hAnsi="Times New Roman"/>
          <w:kern w:val="0"/>
          <w:sz w:val="32"/>
          <w:szCs w:val="32"/>
        </w:rPr>
        <w:t>2019</w:t>
      </w:r>
      <w:r w:rsidRPr="00254930">
        <w:rPr>
          <w:rFonts w:ascii="Times New Roman" w:eastAsia="仿宋" w:hAnsi="Times New Roman"/>
          <w:kern w:val="0"/>
          <w:sz w:val="32"/>
          <w:szCs w:val="32"/>
        </w:rPr>
        <w:t>年</w:t>
      </w:r>
      <w:r w:rsidRPr="00254930">
        <w:rPr>
          <w:rFonts w:ascii="Times New Roman" w:eastAsia="仿宋" w:hAnsi="Times New Roman"/>
          <w:kern w:val="0"/>
          <w:sz w:val="32"/>
          <w:szCs w:val="32"/>
        </w:rPr>
        <w:t>6</w:t>
      </w:r>
      <w:r w:rsidRPr="00254930">
        <w:rPr>
          <w:rFonts w:ascii="Times New Roman" w:eastAsia="仿宋" w:hAnsi="Times New Roman"/>
          <w:kern w:val="0"/>
          <w:sz w:val="32"/>
          <w:szCs w:val="32"/>
        </w:rPr>
        <w:t>月</w:t>
      </w:r>
      <w:r w:rsidRPr="00254930">
        <w:rPr>
          <w:rFonts w:ascii="Times New Roman" w:eastAsia="仿宋" w:hAnsi="Times New Roman"/>
          <w:kern w:val="0"/>
          <w:sz w:val="32"/>
          <w:szCs w:val="32"/>
        </w:rPr>
        <w:t>1</w:t>
      </w:r>
      <w:r w:rsidRPr="00254930">
        <w:rPr>
          <w:rFonts w:ascii="Times New Roman" w:eastAsia="仿宋" w:hAnsi="Times New Roman"/>
          <w:kern w:val="0"/>
          <w:sz w:val="32"/>
          <w:szCs w:val="32"/>
        </w:rPr>
        <w:t>日</w:t>
      </w:r>
      <w:r w:rsidRPr="00254930">
        <w:rPr>
          <w:rFonts w:ascii="Times New Roman" w:eastAsia="仿宋" w:hAnsi="Times New Roman"/>
          <w:kern w:val="0"/>
          <w:sz w:val="32"/>
          <w:szCs w:val="32"/>
        </w:rPr>
        <w:t>00:00:00</w:t>
      </w:r>
      <w:r w:rsidRPr="00254930">
        <w:rPr>
          <w:rFonts w:ascii="Times New Roman" w:eastAsia="仿宋" w:hAnsi="Times New Roman"/>
          <w:kern w:val="0"/>
          <w:sz w:val="32"/>
          <w:szCs w:val="32"/>
        </w:rPr>
        <w:t>至</w:t>
      </w:r>
      <w:r w:rsidRPr="00254930">
        <w:rPr>
          <w:rFonts w:ascii="Times New Roman" w:eastAsia="仿宋" w:hAnsi="Times New Roman"/>
          <w:kern w:val="0"/>
          <w:sz w:val="32"/>
          <w:szCs w:val="32"/>
        </w:rPr>
        <w:t>2019</w:t>
      </w:r>
      <w:r w:rsidRPr="00254930">
        <w:rPr>
          <w:rFonts w:ascii="Times New Roman" w:eastAsia="仿宋" w:hAnsi="Times New Roman"/>
          <w:kern w:val="0"/>
          <w:sz w:val="32"/>
          <w:szCs w:val="32"/>
        </w:rPr>
        <w:t>年</w:t>
      </w:r>
      <w:r w:rsidRPr="00254930">
        <w:rPr>
          <w:rFonts w:ascii="Times New Roman" w:eastAsia="仿宋" w:hAnsi="Times New Roman"/>
          <w:kern w:val="0"/>
          <w:sz w:val="32"/>
          <w:szCs w:val="32"/>
        </w:rPr>
        <w:t>12</w:t>
      </w:r>
      <w:r w:rsidRPr="00254930">
        <w:rPr>
          <w:rFonts w:ascii="Times New Roman" w:eastAsia="仿宋" w:hAnsi="Times New Roman"/>
          <w:kern w:val="0"/>
          <w:sz w:val="32"/>
          <w:szCs w:val="32"/>
        </w:rPr>
        <w:t>月</w:t>
      </w:r>
      <w:r w:rsidRPr="00254930">
        <w:rPr>
          <w:rFonts w:ascii="Times New Roman" w:eastAsia="仿宋" w:hAnsi="Times New Roman"/>
          <w:kern w:val="0"/>
          <w:sz w:val="32"/>
          <w:szCs w:val="32"/>
        </w:rPr>
        <w:t>31</w:t>
      </w:r>
      <w:r w:rsidRPr="00254930">
        <w:rPr>
          <w:rFonts w:ascii="Times New Roman" w:eastAsia="仿宋" w:hAnsi="Times New Roman"/>
          <w:kern w:val="0"/>
          <w:sz w:val="32"/>
          <w:szCs w:val="32"/>
        </w:rPr>
        <w:t>日</w:t>
      </w:r>
      <w:r w:rsidRPr="00254930">
        <w:rPr>
          <w:rFonts w:ascii="Times New Roman" w:eastAsia="仿宋" w:hAnsi="Times New Roman"/>
          <w:kern w:val="0"/>
          <w:sz w:val="32"/>
          <w:szCs w:val="32"/>
        </w:rPr>
        <w:t>23:59:59</w:t>
      </w:r>
    </w:p>
    <w:p w:rsidR="005E4662" w:rsidRDefault="00DB5F98" w:rsidP="005E4662">
      <w:pPr>
        <w:widowControl/>
        <w:spacing w:line="560"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（二）活动方式</w:t>
      </w:r>
    </w:p>
    <w:p w:rsidR="005E4662" w:rsidRPr="00254930" w:rsidRDefault="005E4662" w:rsidP="005E4662">
      <w:pPr>
        <w:spacing w:line="560" w:lineRule="exact"/>
        <w:ind w:firstLineChars="200" w:firstLine="640"/>
        <w:rPr>
          <w:rFonts w:ascii="Times New Roman" w:eastAsia="仿宋" w:hAnsi="Times New Roman"/>
          <w:kern w:val="0"/>
          <w:sz w:val="32"/>
          <w:szCs w:val="32"/>
        </w:rPr>
      </w:pPr>
      <w:r w:rsidRPr="00254930">
        <w:rPr>
          <w:rFonts w:ascii="Times New Roman" w:eastAsia="仿宋" w:hAnsi="Times New Roman"/>
          <w:kern w:val="0"/>
          <w:sz w:val="32"/>
          <w:szCs w:val="32"/>
        </w:rPr>
        <w:t>1.</w:t>
      </w:r>
      <w:r w:rsidRPr="00254930">
        <w:rPr>
          <w:rFonts w:ascii="Times New Roman" w:eastAsia="仿宋" w:hAnsi="Times New Roman"/>
          <w:kern w:val="0"/>
          <w:sz w:val="32"/>
          <w:szCs w:val="32"/>
        </w:rPr>
        <w:t>申请加入水安将军</w:t>
      </w:r>
      <w:r w:rsidRPr="00254930">
        <w:rPr>
          <w:rFonts w:ascii="Times New Roman" w:eastAsia="仿宋" w:hAnsi="Times New Roman"/>
          <w:kern w:val="0"/>
          <w:sz w:val="32"/>
          <w:szCs w:val="32"/>
        </w:rPr>
        <w:t>QQ</w:t>
      </w:r>
      <w:r w:rsidRPr="00254930">
        <w:rPr>
          <w:rFonts w:ascii="Times New Roman" w:eastAsia="仿宋" w:hAnsi="Times New Roman"/>
          <w:kern w:val="0"/>
          <w:sz w:val="32"/>
          <w:szCs w:val="32"/>
        </w:rPr>
        <w:t>群：</w:t>
      </w:r>
      <w:r w:rsidRPr="00254930">
        <w:rPr>
          <w:rFonts w:ascii="Times New Roman" w:eastAsia="仿宋" w:hAnsi="Times New Roman"/>
          <w:kern w:val="0"/>
          <w:sz w:val="32"/>
          <w:szCs w:val="32"/>
        </w:rPr>
        <w:t>612743192</w:t>
      </w:r>
      <w:r w:rsidRPr="00254930">
        <w:rPr>
          <w:rFonts w:ascii="Times New Roman" w:eastAsia="仿宋" w:hAnsi="Times New Roman"/>
          <w:kern w:val="0"/>
          <w:sz w:val="32"/>
          <w:szCs w:val="32"/>
        </w:rPr>
        <w:t>、</w:t>
      </w:r>
      <w:r w:rsidRPr="00254930">
        <w:rPr>
          <w:rFonts w:ascii="Times New Roman" w:eastAsia="仿宋" w:hAnsi="Times New Roman"/>
          <w:kern w:val="0"/>
          <w:sz w:val="32"/>
          <w:szCs w:val="32"/>
        </w:rPr>
        <w:t>675924509</w:t>
      </w:r>
      <w:r w:rsidRPr="00254930">
        <w:rPr>
          <w:rFonts w:ascii="Times New Roman" w:eastAsia="仿宋" w:hAnsi="Times New Roman"/>
          <w:kern w:val="0"/>
          <w:sz w:val="32"/>
          <w:szCs w:val="32"/>
        </w:rPr>
        <w:t>、</w:t>
      </w:r>
      <w:r w:rsidRPr="00254930">
        <w:rPr>
          <w:rFonts w:ascii="Times New Roman" w:eastAsia="仿宋" w:hAnsi="Times New Roman"/>
          <w:kern w:val="0"/>
          <w:sz w:val="32"/>
          <w:szCs w:val="32"/>
        </w:rPr>
        <w:t>811549474</w:t>
      </w:r>
      <w:r w:rsidRPr="00254930">
        <w:rPr>
          <w:rFonts w:ascii="Times New Roman" w:eastAsia="仿宋" w:hAnsi="Times New Roman"/>
          <w:kern w:val="0"/>
          <w:sz w:val="32"/>
          <w:szCs w:val="32"/>
        </w:rPr>
        <w:t>，在群文件中下载后安装。</w:t>
      </w:r>
    </w:p>
    <w:p w:rsidR="005E4662" w:rsidRPr="00254930" w:rsidRDefault="005E4662" w:rsidP="005E4662">
      <w:pPr>
        <w:spacing w:line="560" w:lineRule="exact"/>
        <w:ind w:firstLineChars="200" w:firstLine="640"/>
        <w:rPr>
          <w:rFonts w:ascii="Times New Roman" w:eastAsia="仿宋" w:hAnsi="Times New Roman"/>
          <w:kern w:val="0"/>
          <w:sz w:val="32"/>
          <w:szCs w:val="32"/>
        </w:rPr>
      </w:pPr>
      <w:r w:rsidRPr="00254930">
        <w:rPr>
          <w:rFonts w:ascii="Times New Roman" w:eastAsia="仿宋" w:hAnsi="Times New Roman"/>
          <w:kern w:val="0"/>
          <w:sz w:val="32"/>
          <w:szCs w:val="32"/>
        </w:rPr>
        <w:t>2.</w:t>
      </w:r>
      <w:r w:rsidRPr="00254930">
        <w:rPr>
          <w:rFonts w:ascii="Times New Roman" w:eastAsia="仿宋" w:hAnsi="Times New Roman"/>
          <w:kern w:val="0"/>
          <w:sz w:val="32"/>
          <w:szCs w:val="32"/>
        </w:rPr>
        <w:t>申请加入水安将军微信群，添加微信号：</w:t>
      </w:r>
      <w:r w:rsidRPr="00254930">
        <w:rPr>
          <w:rFonts w:ascii="Times New Roman" w:eastAsia="仿宋" w:hAnsi="Times New Roman"/>
          <w:kern w:val="0"/>
          <w:sz w:val="32"/>
          <w:szCs w:val="32"/>
        </w:rPr>
        <w:t>icy_tears</w:t>
      </w:r>
      <w:r w:rsidRPr="00254930">
        <w:rPr>
          <w:rFonts w:ascii="Times New Roman" w:eastAsia="仿宋" w:hAnsi="Times New Roman"/>
          <w:kern w:val="0"/>
          <w:sz w:val="32"/>
          <w:szCs w:val="32"/>
        </w:rPr>
        <w:t>，由管理员邀请进群后下载安装。</w:t>
      </w:r>
    </w:p>
    <w:p w:rsidR="005E4662" w:rsidRDefault="00DB5F98" w:rsidP="005E4662">
      <w:pPr>
        <w:widowControl/>
        <w:spacing w:line="560"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（三）活动形式</w:t>
      </w:r>
    </w:p>
    <w:p w:rsidR="005E4662" w:rsidRPr="00254930" w:rsidRDefault="005E4662" w:rsidP="005E4662">
      <w:pPr>
        <w:spacing w:line="560" w:lineRule="exact"/>
        <w:ind w:firstLineChars="200" w:firstLine="640"/>
        <w:rPr>
          <w:rFonts w:ascii="Times New Roman" w:eastAsia="仿宋" w:hAnsi="Times New Roman"/>
          <w:kern w:val="0"/>
          <w:sz w:val="32"/>
          <w:szCs w:val="32"/>
        </w:rPr>
      </w:pPr>
      <w:r w:rsidRPr="00254930">
        <w:rPr>
          <w:rFonts w:ascii="Times New Roman" w:eastAsia="仿宋" w:hAnsi="Times New Roman"/>
          <w:kern w:val="0"/>
          <w:sz w:val="32"/>
          <w:szCs w:val="32"/>
        </w:rPr>
        <w:t>参与者使用手机下载安装《水安将军》软件（暂时仅支持安卓手机或在电脑上运行安卓模拟器使用），注册登录，</w:t>
      </w:r>
      <w:r w:rsidRPr="00254930">
        <w:rPr>
          <w:rFonts w:ascii="Times New Roman" w:eastAsia="仿宋" w:hAnsi="Times New Roman"/>
          <w:kern w:val="0"/>
          <w:sz w:val="32"/>
          <w:szCs w:val="32"/>
        </w:rPr>
        <w:lastRenderedPageBreak/>
        <w:t>参与安全大本营单人板块活动（安全大比拼多人竞技板块活动暂未开通），通过安全知识题库问答通关关卡，每个小关卡</w:t>
      </w:r>
      <w:r w:rsidRPr="00254930">
        <w:rPr>
          <w:rFonts w:ascii="Times New Roman" w:eastAsia="仿宋" w:hAnsi="Times New Roman"/>
          <w:kern w:val="0"/>
          <w:sz w:val="32"/>
          <w:szCs w:val="32"/>
        </w:rPr>
        <w:t>3</w:t>
      </w:r>
      <w:r w:rsidRPr="00254930">
        <w:rPr>
          <w:rFonts w:ascii="Times New Roman" w:eastAsia="仿宋" w:hAnsi="Times New Roman"/>
          <w:kern w:val="0"/>
          <w:sz w:val="32"/>
          <w:szCs w:val="32"/>
        </w:rPr>
        <w:t>道题，至少答对</w:t>
      </w:r>
      <w:r w:rsidRPr="00254930">
        <w:rPr>
          <w:rFonts w:ascii="Times New Roman" w:eastAsia="仿宋" w:hAnsi="Times New Roman"/>
          <w:kern w:val="0"/>
          <w:sz w:val="32"/>
          <w:szCs w:val="32"/>
        </w:rPr>
        <w:t>1</w:t>
      </w:r>
      <w:r w:rsidRPr="00254930">
        <w:rPr>
          <w:rFonts w:ascii="Times New Roman" w:eastAsia="仿宋" w:hAnsi="Times New Roman"/>
          <w:kern w:val="0"/>
          <w:sz w:val="32"/>
          <w:szCs w:val="32"/>
        </w:rPr>
        <w:t>道题可通关成功，每通关一个关卡可以解锁下一关卡，通过关卡可得到相应的学分，通过累计学分晋级等级。目前共设置从安全小兵（</w:t>
      </w:r>
      <w:r w:rsidRPr="00254930">
        <w:rPr>
          <w:rFonts w:ascii="Times New Roman" w:eastAsia="仿宋" w:hAnsi="Times New Roman"/>
          <w:kern w:val="0"/>
          <w:sz w:val="32"/>
          <w:szCs w:val="32"/>
        </w:rPr>
        <w:t>0-99</w:t>
      </w:r>
      <w:r w:rsidRPr="00254930">
        <w:rPr>
          <w:rFonts w:ascii="Times New Roman" w:eastAsia="仿宋" w:hAnsi="Times New Roman"/>
          <w:kern w:val="0"/>
          <w:sz w:val="32"/>
          <w:szCs w:val="32"/>
        </w:rPr>
        <w:t>分）至安全元帅（</w:t>
      </w:r>
      <w:r w:rsidRPr="00254930">
        <w:rPr>
          <w:rFonts w:ascii="Times New Roman" w:eastAsia="仿宋" w:hAnsi="Times New Roman"/>
          <w:kern w:val="0"/>
          <w:sz w:val="32"/>
          <w:szCs w:val="32"/>
        </w:rPr>
        <w:t>500000</w:t>
      </w:r>
      <w:r w:rsidRPr="00254930">
        <w:rPr>
          <w:rFonts w:ascii="Times New Roman" w:eastAsia="仿宋" w:hAnsi="Times New Roman"/>
          <w:kern w:val="0"/>
          <w:sz w:val="32"/>
          <w:szCs w:val="32"/>
        </w:rPr>
        <w:t>分以上）等</w:t>
      </w:r>
      <w:r w:rsidRPr="00254930">
        <w:rPr>
          <w:rFonts w:ascii="Times New Roman" w:eastAsia="仿宋" w:hAnsi="Times New Roman"/>
          <w:kern w:val="0"/>
          <w:sz w:val="32"/>
          <w:szCs w:val="32"/>
        </w:rPr>
        <w:t>20</w:t>
      </w:r>
      <w:r w:rsidRPr="00254930">
        <w:rPr>
          <w:rFonts w:ascii="Times New Roman" w:eastAsia="仿宋" w:hAnsi="Times New Roman"/>
          <w:kern w:val="0"/>
          <w:sz w:val="32"/>
          <w:szCs w:val="32"/>
        </w:rPr>
        <w:t>个等级，按照得分从高到低进行排名，参赛者前</w:t>
      </w:r>
      <w:r w:rsidRPr="00254930">
        <w:rPr>
          <w:rFonts w:ascii="Times New Roman" w:eastAsia="仿宋" w:hAnsi="Times New Roman"/>
          <w:kern w:val="0"/>
          <w:sz w:val="32"/>
          <w:szCs w:val="32"/>
        </w:rPr>
        <w:t>108</w:t>
      </w:r>
      <w:r w:rsidRPr="00254930">
        <w:rPr>
          <w:rFonts w:ascii="Times New Roman" w:eastAsia="仿宋" w:hAnsi="Times New Roman"/>
          <w:kern w:val="0"/>
          <w:sz w:val="32"/>
          <w:szCs w:val="32"/>
        </w:rPr>
        <w:t>名和参赛单位前</w:t>
      </w:r>
      <w:r w:rsidRPr="00254930">
        <w:rPr>
          <w:rFonts w:ascii="Times New Roman" w:eastAsia="仿宋" w:hAnsi="Times New Roman"/>
          <w:kern w:val="0"/>
          <w:sz w:val="32"/>
          <w:szCs w:val="32"/>
        </w:rPr>
        <w:t>50</w:t>
      </w:r>
      <w:r w:rsidRPr="00254930">
        <w:rPr>
          <w:rFonts w:ascii="Times New Roman" w:eastAsia="仿宋" w:hAnsi="Times New Roman"/>
          <w:kern w:val="0"/>
          <w:sz w:val="32"/>
          <w:szCs w:val="32"/>
        </w:rPr>
        <w:t>名在</w:t>
      </w:r>
      <w:r w:rsidRPr="00254930">
        <w:rPr>
          <w:rFonts w:ascii="Times New Roman" w:eastAsia="仿宋" w:hAnsi="Times New Roman"/>
          <w:kern w:val="0"/>
          <w:sz w:val="32"/>
          <w:szCs w:val="32"/>
        </w:rPr>
        <w:t>“</w:t>
      </w:r>
      <w:r w:rsidRPr="00254930">
        <w:rPr>
          <w:rFonts w:ascii="Times New Roman" w:eastAsia="仿宋" w:hAnsi="Times New Roman"/>
          <w:kern w:val="0"/>
          <w:sz w:val="32"/>
          <w:szCs w:val="32"/>
        </w:rPr>
        <w:t>将军排行榜</w:t>
      </w:r>
      <w:r w:rsidRPr="00254930">
        <w:rPr>
          <w:rFonts w:ascii="Times New Roman" w:eastAsia="仿宋" w:hAnsi="Times New Roman"/>
          <w:kern w:val="0"/>
          <w:sz w:val="32"/>
          <w:szCs w:val="32"/>
        </w:rPr>
        <w:t>”</w:t>
      </w:r>
      <w:r w:rsidRPr="00254930">
        <w:rPr>
          <w:rFonts w:ascii="Times New Roman" w:eastAsia="仿宋" w:hAnsi="Times New Roman"/>
          <w:kern w:val="0"/>
          <w:sz w:val="32"/>
          <w:szCs w:val="32"/>
        </w:rPr>
        <w:t>排名显示。</w:t>
      </w:r>
    </w:p>
    <w:p w:rsidR="005E4662" w:rsidRPr="00254930" w:rsidRDefault="005E4662" w:rsidP="005E4662">
      <w:pPr>
        <w:widowControl/>
        <w:spacing w:line="560" w:lineRule="exact"/>
        <w:ind w:firstLineChars="200" w:firstLine="640"/>
        <w:rPr>
          <w:rFonts w:ascii="Times New Roman" w:eastAsia="仿宋" w:hAnsi="Times New Roman"/>
          <w:kern w:val="0"/>
          <w:sz w:val="32"/>
          <w:szCs w:val="32"/>
        </w:rPr>
      </w:pPr>
      <w:r w:rsidRPr="00254930">
        <w:rPr>
          <w:rFonts w:ascii="Times New Roman" w:eastAsia="仿宋" w:hAnsi="Times New Roman"/>
          <w:kern w:val="0"/>
          <w:sz w:val="32"/>
          <w:szCs w:val="32"/>
        </w:rPr>
        <w:t>积分和学时：每一个小关卡有</w:t>
      </w:r>
      <w:r w:rsidRPr="00254930">
        <w:rPr>
          <w:rFonts w:ascii="Times New Roman" w:eastAsia="仿宋" w:hAnsi="Times New Roman"/>
          <w:kern w:val="0"/>
          <w:sz w:val="32"/>
          <w:szCs w:val="32"/>
        </w:rPr>
        <w:t>3</w:t>
      </w:r>
      <w:r w:rsidRPr="00254930">
        <w:rPr>
          <w:rFonts w:ascii="Times New Roman" w:eastAsia="仿宋" w:hAnsi="Times New Roman"/>
          <w:kern w:val="0"/>
          <w:sz w:val="32"/>
          <w:szCs w:val="32"/>
        </w:rPr>
        <w:t>道题，每答对一道题得</w:t>
      </w:r>
      <w:r w:rsidRPr="00254930">
        <w:rPr>
          <w:rFonts w:ascii="Times New Roman" w:eastAsia="仿宋" w:hAnsi="Times New Roman"/>
          <w:kern w:val="0"/>
          <w:sz w:val="32"/>
          <w:szCs w:val="32"/>
        </w:rPr>
        <w:t>1</w:t>
      </w:r>
      <w:r w:rsidRPr="00254930">
        <w:rPr>
          <w:rFonts w:ascii="Times New Roman" w:eastAsia="仿宋" w:hAnsi="Times New Roman"/>
          <w:kern w:val="0"/>
          <w:sz w:val="32"/>
          <w:szCs w:val="32"/>
        </w:rPr>
        <w:t>学分，活动期间，每天最高获得学分</w:t>
      </w:r>
      <w:r w:rsidRPr="00254930">
        <w:rPr>
          <w:rFonts w:ascii="Times New Roman" w:eastAsia="仿宋" w:hAnsi="Times New Roman"/>
          <w:kern w:val="0"/>
          <w:sz w:val="32"/>
          <w:szCs w:val="32"/>
        </w:rPr>
        <w:t>50</w:t>
      </w:r>
      <w:r w:rsidRPr="00254930">
        <w:rPr>
          <w:rFonts w:ascii="Times New Roman" w:eastAsia="仿宋" w:hAnsi="Times New Roman"/>
          <w:kern w:val="0"/>
          <w:sz w:val="32"/>
          <w:szCs w:val="32"/>
        </w:rPr>
        <w:t>分，超过</w:t>
      </w:r>
      <w:r w:rsidRPr="00254930">
        <w:rPr>
          <w:rFonts w:ascii="Times New Roman" w:eastAsia="仿宋" w:hAnsi="Times New Roman"/>
          <w:kern w:val="0"/>
          <w:sz w:val="32"/>
          <w:szCs w:val="32"/>
        </w:rPr>
        <w:t>50</w:t>
      </w:r>
      <w:r w:rsidRPr="00254930">
        <w:rPr>
          <w:rFonts w:ascii="Times New Roman" w:eastAsia="仿宋" w:hAnsi="Times New Roman"/>
          <w:kern w:val="0"/>
          <w:sz w:val="32"/>
          <w:szCs w:val="32"/>
        </w:rPr>
        <w:t>分的不计分。活动学分可以换算培训学时，每</w:t>
      </w:r>
      <w:r w:rsidRPr="00254930">
        <w:rPr>
          <w:rFonts w:ascii="Times New Roman" w:eastAsia="仿宋" w:hAnsi="Times New Roman"/>
          <w:kern w:val="0"/>
          <w:sz w:val="32"/>
          <w:szCs w:val="32"/>
        </w:rPr>
        <w:t>500</w:t>
      </w:r>
      <w:r w:rsidRPr="00254930">
        <w:rPr>
          <w:rFonts w:ascii="Times New Roman" w:eastAsia="仿宋" w:hAnsi="Times New Roman"/>
          <w:kern w:val="0"/>
          <w:sz w:val="32"/>
          <w:szCs w:val="32"/>
        </w:rPr>
        <w:t>学分换算</w:t>
      </w:r>
      <w:r w:rsidRPr="00254930">
        <w:rPr>
          <w:rFonts w:ascii="Times New Roman" w:eastAsia="仿宋" w:hAnsi="Times New Roman"/>
          <w:kern w:val="0"/>
          <w:sz w:val="32"/>
          <w:szCs w:val="32"/>
        </w:rPr>
        <w:t>1</w:t>
      </w:r>
      <w:r w:rsidRPr="00254930">
        <w:rPr>
          <w:rFonts w:ascii="Times New Roman" w:eastAsia="仿宋" w:hAnsi="Times New Roman"/>
          <w:kern w:val="0"/>
          <w:sz w:val="32"/>
          <w:szCs w:val="32"/>
        </w:rPr>
        <w:t>个学时，最高累计学时不超过</w:t>
      </w:r>
      <w:r w:rsidRPr="00254930">
        <w:rPr>
          <w:rFonts w:ascii="Times New Roman" w:eastAsia="仿宋" w:hAnsi="Times New Roman"/>
          <w:kern w:val="0"/>
          <w:sz w:val="32"/>
          <w:szCs w:val="32"/>
        </w:rPr>
        <w:t>8</w:t>
      </w:r>
      <w:r w:rsidRPr="00254930">
        <w:rPr>
          <w:rFonts w:ascii="Times New Roman" w:eastAsia="仿宋" w:hAnsi="Times New Roman"/>
          <w:kern w:val="0"/>
          <w:sz w:val="32"/>
          <w:szCs w:val="32"/>
        </w:rPr>
        <w:t>学时。</w:t>
      </w:r>
    </w:p>
    <w:p w:rsidR="005E4662" w:rsidRPr="00254930" w:rsidRDefault="005E4662" w:rsidP="005E4662">
      <w:pPr>
        <w:widowControl/>
        <w:spacing w:line="560" w:lineRule="exact"/>
        <w:ind w:firstLineChars="200" w:firstLine="640"/>
        <w:rPr>
          <w:rFonts w:ascii="黑体" w:eastAsia="黑体" w:hAnsi="黑体"/>
          <w:sz w:val="32"/>
          <w:szCs w:val="32"/>
        </w:rPr>
      </w:pPr>
      <w:r w:rsidRPr="00254930">
        <w:rPr>
          <w:rFonts w:ascii="黑体" w:eastAsia="黑体" w:hAnsi="黑体"/>
          <w:sz w:val="32"/>
          <w:szCs w:val="32"/>
        </w:rPr>
        <w:t>四、奖励办法</w:t>
      </w:r>
      <w:r w:rsidRPr="00254930">
        <w:rPr>
          <w:rFonts w:ascii="黑体" w:eastAsia="黑体" w:hAnsi="黑体"/>
          <w:sz w:val="32"/>
          <w:szCs w:val="32"/>
        </w:rPr>
        <w:tab/>
      </w:r>
    </w:p>
    <w:p w:rsidR="005E4662" w:rsidRPr="00254930" w:rsidRDefault="005E4662" w:rsidP="005E4662">
      <w:pPr>
        <w:spacing w:line="560" w:lineRule="exact"/>
        <w:ind w:firstLineChars="200" w:firstLine="640"/>
        <w:rPr>
          <w:rFonts w:ascii="Times New Roman" w:eastAsia="仿宋" w:hAnsi="Times New Roman"/>
          <w:kern w:val="0"/>
          <w:sz w:val="32"/>
          <w:szCs w:val="32"/>
        </w:rPr>
      </w:pPr>
      <w:r w:rsidRPr="00254930">
        <w:rPr>
          <w:rFonts w:ascii="Times New Roman" w:eastAsia="仿宋" w:hAnsi="Times New Roman"/>
          <w:kern w:val="0"/>
          <w:sz w:val="32"/>
          <w:szCs w:val="32"/>
        </w:rPr>
        <w:t>活动设置个人奖和优秀组织奖。</w:t>
      </w:r>
    </w:p>
    <w:p w:rsidR="005E4662" w:rsidRPr="00254930" w:rsidRDefault="005E4662" w:rsidP="005E4662">
      <w:pPr>
        <w:spacing w:line="560" w:lineRule="exact"/>
        <w:ind w:firstLineChars="200" w:firstLine="640"/>
        <w:rPr>
          <w:rFonts w:ascii="Times New Roman" w:eastAsia="仿宋" w:hAnsi="Times New Roman"/>
          <w:kern w:val="0"/>
          <w:sz w:val="32"/>
          <w:szCs w:val="32"/>
        </w:rPr>
      </w:pPr>
      <w:r w:rsidRPr="00254930">
        <w:rPr>
          <w:rFonts w:ascii="楷体" w:eastAsia="楷体" w:hAnsi="楷体"/>
          <w:kern w:val="0"/>
          <w:sz w:val="32"/>
          <w:szCs w:val="32"/>
        </w:rPr>
        <w:t>（一）个人奖108名。</w:t>
      </w:r>
      <w:r w:rsidRPr="00254930">
        <w:rPr>
          <w:rFonts w:ascii="Times New Roman" w:eastAsia="仿宋" w:hAnsi="Times New Roman"/>
          <w:kern w:val="0"/>
          <w:sz w:val="32"/>
          <w:szCs w:val="32"/>
        </w:rPr>
        <w:t>分为一、二、三等奖和优胜奖（鼓励奖），根据安全月成绩（占</w:t>
      </w:r>
      <w:r w:rsidRPr="00254930">
        <w:rPr>
          <w:rFonts w:ascii="Times New Roman" w:eastAsia="仿宋" w:hAnsi="Times New Roman"/>
          <w:kern w:val="0"/>
          <w:sz w:val="32"/>
          <w:szCs w:val="32"/>
        </w:rPr>
        <w:t>40%</w:t>
      </w:r>
      <w:r w:rsidRPr="00254930">
        <w:rPr>
          <w:rFonts w:ascii="Times New Roman" w:eastAsia="仿宋" w:hAnsi="Times New Roman"/>
          <w:kern w:val="0"/>
          <w:sz w:val="32"/>
          <w:szCs w:val="32"/>
        </w:rPr>
        <w:t>）和年度成绩（占</w:t>
      </w:r>
      <w:r w:rsidRPr="00254930">
        <w:rPr>
          <w:rFonts w:ascii="Times New Roman" w:eastAsia="仿宋" w:hAnsi="Times New Roman"/>
          <w:kern w:val="0"/>
          <w:sz w:val="32"/>
          <w:szCs w:val="32"/>
        </w:rPr>
        <w:t>60%</w:t>
      </w:r>
      <w:r w:rsidRPr="00254930">
        <w:rPr>
          <w:rFonts w:ascii="Times New Roman" w:eastAsia="仿宋" w:hAnsi="Times New Roman"/>
          <w:kern w:val="0"/>
          <w:sz w:val="32"/>
          <w:szCs w:val="32"/>
        </w:rPr>
        <w:t>）两个成绩综合评选，进行奖励并颁发证书（注明学时）。</w:t>
      </w:r>
    </w:p>
    <w:p w:rsidR="005E4662" w:rsidRPr="00254930" w:rsidRDefault="005E4662" w:rsidP="005E4662">
      <w:pPr>
        <w:spacing w:line="560" w:lineRule="exact"/>
        <w:ind w:firstLineChars="200" w:firstLine="640"/>
        <w:rPr>
          <w:rFonts w:ascii="Times New Roman" w:eastAsia="仿宋" w:hAnsi="Times New Roman"/>
          <w:kern w:val="0"/>
          <w:sz w:val="32"/>
          <w:szCs w:val="32"/>
        </w:rPr>
      </w:pPr>
      <w:r w:rsidRPr="00254930">
        <w:rPr>
          <w:rFonts w:ascii="Times New Roman" w:eastAsia="仿宋" w:hAnsi="Times New Roman"/>
          <w:kern w:val="0"/>
          <w:sz w:val="32"/>
          <w:szCs w:val="32"/>
        </w:rPr>
        <w:t>所有参赛人员均可以在活动结束后在线生成对应学时的水利部培训登记证明。</w:t>
      </w:r>
    </w:p>
    <w:p w:rsidR="005E4662" w:rsidRPr="00254930" w:rsidRDefault="005E4662" w:rsidP="005E4662">
      <w:pPr>
        <w:spacing w:line="560" w:lineRule="exact"/>
        <w:ind w:firstLineChars="200" w:firstLine="640"/>
        <w:rPr>
          <w:rFonts w:ascii="Times New Roman" w:eastAsia="仿宋" w:hAnsi="Times New Roman"/>
          <w:kern w:val="0"/>
          <w:sz w:val="32"/>
          <w:szCs w:val="32"/>
        </w:rPr>
      </w:pPr>
      <w:r w:rsidRPr="00254930">
        <w:rPr>
          <w:rFonts w:ascii="楷体" w:eastAsia="楷体" w:hAnsi="楷体"/>
          <w:kern w:val="0"/>
          <w:sz w:val="32"/>
          <w:szCs w:val="32"/>
        </w:rPr>
        <w:t>（二）优秀组织奖20个。</w:t>
      </w:r>
      <w:r w:rsidRPr="00254930">
        <w:rPr>
          <w:rFonts w:ascii="Times New Roman" w:eastAsia="仿宋" w:hAnsi="Times New Roman"/>
          <w:kern w:val="0"/>
          <w:sz w:val="32"/>
          <w:szCs w:val="32"/>
        </w:rPr>
        <w:t>根据参赛单位的参赛人数贡献值及总得分贡献值综合评选，颁发获奖证书。</w:t>
      </w:r>
    </w:p>
    <w:p w:rsidR="005E4662" w:rsidRPr="00254930" w:rsidRDefault="005E4662" w:rsidP="005E4662">
      <w:pPr>
        <w:spacing w:line="560" w:lineRule="exact"/>
        <w:ind w:firstLineChars="200" w:firstLine="640"/>
        <w:rPr>
          <w:rFonts w:ascii="黑体" w:eastAsia="黑体" w:hAnsi="黑体"/>
          <w:kern w:val="0"/>
          <w:sz w:val="32"/>
          <w:szCs w:val="32"/>
        </w:rPr>
      </w:pPr>
      <w:r w:rsidRPr="00254930">
        <w:rPr>
          <w:rFonts w:ascii="黑体" w:eastAsia="黑体" w:hAnsi="黑体"/>
          <w:kern w:val="0"/>
          <w:sz w:val="32"/>
          <w:szCs w:val="32"/>
        </w:rPr>
        <w:t>五、联系方式</w:t>
      </w:r>
    </w:p>
    <w:p w:rsidR="005E4662" w:rsidRPr="00254930" w:rsidRDefault="005E4662" w:rsidP="005E4662">
      <w:pPr>
        <w:spacing w:line="560" w:lineRule="exact"/>
        <w:ind w:firstLineChars="200" w:firstLine="640"/>
        <w:rPr>
          <w:rFonts w:ascii="Times New Roman" w:eastAsia="仿宋" w:hAnsi="Times New Roman"/>
          <w:kern w:val="0"/>
          <w:sz w:val="32"/>
          <w:szCs w:val="32"/>
        </w:rPr>
      </w:pPr>
      <w:r w:rsidRPr="00254930">
        <w:rPr>
          <w:rFonts w:ascii="Times New Roman" w:eastAsia="仿宋" w:hAnsi="Times New Roman"/>
          <w:kern w:val="0"/>
          <w:sz w:val="32"/>
          <w:szCs w:val="32"/>
        </w:rPr>
        <w:t>联系单位：中国水利企协</w:t>
      </w:r>
      <w:r w:rsidR="00254930">
        <w:rPr>
          <w:rFonts w:ascii="Times New Roman" w:eastAsia="仿宋" w:hAnsi="Times New Roman" w:hint="eastAsia"/>
          <w:kern w:val="0"/>
          <w:sz w:val="32"/>
          <w:szCs w:val="32"/>
        </w:rPr>
        <w:t>；</w:t>
      </w:r>
    </w:p>
    <w:p w:rsidR="005E4662" w:rsidRPr="00254930" w:rsidRDefault="005E4662" w:rsidP="005E4662">
      <w:pPr>
        <w:spacing w:line="560" w:lineRule="exact"/>
        <w:ind w:firstLineChars="200" w:firstLine="640"/>
        <w:rPr>
          <w:rFonts w:ascii="Times New Roman" w:eastAsia="仿宋" w:hAnsi="Times New Roman"/>
          <w:kern w:val="0"/>
          <w:sz w:val="32"/>
          <w:szCs w:val="32"/>
        </w:rPr>
      </w:pPr>
      <w:r w:rsidRPr="00254930">
        <w:rPr>
          <w:rFonts w:ascii="Times New Roman" w:eastAsia="仿宋" w:hAnsi="Times New Roman"/>
          <w:kern w:val="0"/>
          <w:sz w:val="32"/>
          <w:szCs w:val="32"/>
        </w:rPr>
        <w:t>联系人：许汉平刘庆彬</w:t>
      </w:r>
      <w:r w:rsidR="00254930">
        <w:rPr>
          <w:rFonts w:ascii="Times New Roman" w:eastAsia="仿宋" w:hAnsi="Times New Roman" w:hint="eastAsia"/>
          <w:kern w:val="0"/>
          <w:sz w:val="32"/>
          <w:szCs w:val="32"/>
        </w:rPr>
        <w:t>；</w:t>
      </w:r>
    </w:p>
    <w:p w:rsidR="005E4662" w:rsidRPr="00254930" w:rsidRDefault="005E4662" w:rsidP="005E4662">
      <w:pPr>
        <w:spacing w:line="560" w:lineRule="exact"/>
        <w:ind w:firstLineChars="200" w:firstLine="640"/>
        <w:rPr>
          <w:rFonts w:ascii="Times New Roman" w:eastAsia="仿宋" w:hAnsi="Times New Roman"/>
          <w:kern w:val="0"/>
          <w:sz w:val="32"/>
          <w:szCs w:val="32"/>
        </w:rPr>
      </w:pPr>
      <w:r w:rsidRPr="00254930">
        <w:rPr>
          <w:rFonts w:ascii="Times New Roman" w:eastAsia="仿宋" w:hAnsi="Times New Roman"/>
          <w:kern w:val="0"/>
          <w:sz w:val="32"/>
          <w:szCs w:val="32"/>
        </w:rPr>
        <w:lastRenderedPageBreak/>
        <w:t>联系电话：</w:t>
      </w:r>
      <w:r w:rsidRPr="00254930">
        <w:rPr>
          <w:rFonts w:ascii="Times New Roman" w:eastAsia="仿宋" w:hAnsi="Times New Roman"/>
          <w:kern w:val="0"/>
          <w:sz w:val="32"/>
          <w:szCs w:val="32"/>
        </w:rPr>
        <w:t>010-63203604</w:t>
      </w:r>
      <w:r w:rsidRPr="00254930">
        <w:rPr>
          <w:rFonts w:ascii="Times New Roman" w:eastAsia="仿宋" w:hAnsi="Times New Roman"/>
          <w:kern w:val="0"/>
          <w:sz w:val="32"/>
          <w:szCs w:val="32"/>
        </w:rPr>
        <w:t>、</w:t>
      </w:r>
      <w:r w:rsidRPr="00254930">
        <w:rPr>
          <w:rFonts w:ascii="Times New Roman" w:eastAsia="仿宋" w:hAnsi="Times New Roman"/>
          <w:kern w:val="0"/>
          <w:sz w:val="32"/>
          <w:szCs w:val="32"/>
        </w:rPr>
        <w:t>3549</w:t>
      </w:r>
      <w:r w:rsidR="00254930">
        <w:rPr>
          <w:rFonts w:ascii="Times New Roman" w:eastAsia="仿宋" w:hAnsi="Times New Roman" w:hint="eastAsia"/>
          <w:kern w:val="0"/>
          <w:sz w:val="32"/>
          <w:szCs w:val="32"/>
        </w:rPr>
        <w:t>；</w:t>
      </w:r>
    </w:p>
    <w:p w:rsidR="005E4662" w:rsidRPr="00254930" w:rsidRDefault="005E4662" w:rsidP="005E4662">
      <w:pPr>
        <w:widowControl/>
        <w:spacing w:line="560" w:lineRule="exact"/>
        <w:ind w:firstLineChars="200" w:firstLine="640"/>
        <w:rPr>
          <w:rFonts w:ascii="Times New Roman" w:eastAsia="仿宋" w:hAnsi="Times New Roman"/>
          <w:sz w:val="32"/>
          <w:szCs w:val="32"/>
        </w:rPr>
      </w:pPr>
      <w:r w:rsidRPr="00254930">
        <w:rPr>
          <w:rFonts w:ascii="Times New Roman" w:eastAsia="仿宋" w:hAnsi="Times New Roman"/>
          <w:kern w:val="0"/>
          <w:sz w:val="32"/>
          <w:szCs w:val="32"/>
        </w:rPr>
        <w:t>电子邮箱：</w:t>
      </w:r>
      <w:hyperlink r:id="rId6" w:history="1">
        <w:r w:rsidRPr="00254930">
          <w:rPr>
            <w:rFonts w:ascii="Times New Roman" w:eastAsia="仿宋" w:hAnsi="Times New Roman"/>
            <w:kern w:val="0"/>
            <w:sz w:val="32"/>
            <w:szCs w:val="32"/>
          </w:rPr>
          <w:t>slqx@mwr.gov.cn</w:t>
        </w:r>
      </w:hyperlink>
      <w:r w:rsidR="00254930">
        <w:rPr>
          <w:rFonts w:ascii="Times New Roman" w:eastAsia="仿宋" w:hAnsi="Times New Roman" w:hint="eastAsia"/>
          <w:kern w:val="0"/>
          <w:sz w:val="32"/>
          <w:szCs w:val="32"/>
        </w:rPr>
        <w:t>；</w:t>
      </w:r>
    </w:p>
    <w:p w:rsidR="005E4662" w:rsidRPr="00254930" w:rsidRDefault="005E4662" w:rsidP="005E4662">
      <w:pPr>
        <w:spacing w:line="560" w:lineRule="exact"/>
        <w:ind w:firstLineChars="200" w:firstLine="640"/>
        <w:rPr>
          <w:rFonts w:ascii="Times New Roman" w:eastAsia="仿宋" w:hAnsi="Times New Roman"/>
          <w:kern w:val="0"/>
          <w:sz w:val="32"/>
          <w:szCs w:val="32"/>
        </w:rPr>
      </w:pPr>
      <w:r w:rsidRPr="00254930">
        <w:rPr>
          <w:rFonts w:ascii="Times New Roman" w:eastAsia="仿宋" w:hAnsi="Times New Roman"/>
          <w:kern w:val="0"/>
          <w:sz w:val="32"/>
          <w:szCs w:val="32"/>
        </w:rPr>
        <w:t>水安将军组委会微信二维码</w:t>
      </w:r>
      <w:r w:rsidR="00254930">
        <w:rPr>
          <w:rFonts w:ascii="Times New Roman" w:eastAsia="仿宋" w:hAnsi="Times New Roman" w:hint="eastAsia"/>
          <w:kern w:val="0"/>
          <w:sz w:val="32"/>
          <w:szCs w:val="32"/>
        </w:rPr>
        <w:t>。</w:t>
      </w:r>
      <w:bookmarkStart w:id="0" w:name="_GoBack"/>
      <w:bookmarkEnd w:id="0"/>
    </w:p>
    <w:p w:rsidR="005E4662" w:rsidRDefault="005E4662" w:rsidP="00254930">
      <w:pPr>
        <w:ind w:firstLineChars="600" w:firstLine="1920"/>
        <w:rPr>
          <w:rFonts w:ascii="仿宋" w:eastAsia="仿宋" w:hAnsi="仿宋" w:cs="仿宋"/>
          <w:sz w:val="32"/>
          <w:szCs w:val="32"/>
        </w:rPr>
      </w:pPr>
    </w:p>
    <w:p w:rsidR="005E4662" w:rsidRDefault="00254930" w:rsidP="005E4662">
      <w:pPr>
        <w:jc w:val="left"/>
        <w:rPr>
          <w:rFonts w:ascii="仿宋" w:eastAsia="仿宋" w:hAnsi="仿宋" w:cs="仿宋"/>
          <w:color w:val="000000"/>
          <w:sz w:val="32"/>
          <w:szCs w:val="32"/>
        </w:rPr>
      </w:pPr>
      <w:r>
        <w:rPr>
          <w:rFonts w:ascii="仿宋" w:eastAsia="仿宋" w:hAnsi="仿宋" w:cs="仿宋" w:hint="eastAsia"/>
          <w:noProof/>
          <w:kern w:val="0"/>
          <w:sz w:val="24"/>
        </w:rPr>
        <w:drawing>
          <wp:anchor distT="0" distB="0" distL="114300" distR="114300" simplePos="0" relativeHeight="251659264" behindDoc="0" locked="0" layoutInCell="1" allowOverlap="1">
            <wp:simplePos x="0" y="0"/>
            <wp:positionH relativeFrom="column">
              <wp:posOffset>1149350</wp:posOffset>
            </wp:positionH>
            <wp:positionV relativeFrom="page">
              <wp:posOffset>2408555</wp:posOffset>
            </wp:positionV>
            <wp:extent cx="2926715" cy="3394710"/>
            <wp:effectExtent l="0" t="0" r="6985" b="0"/>
            <wp:wrapSquare wrapText="bothSides"/>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7"/>
                    <a:stretch>
                      <a:fillRect/>
                    </a:stretch>
                  </pic:blipFill>
                  <pic:spPr>
                    <a:xfrm>
                      <a:off x="0" y="0"/>
                      <a:ext cx="2926715" cy="3394710"/>
                    </a:xfrm>
                    <a:prstGeom prst="rect">
                      <a:avLst/>
                    </a:prstGeom>
                    <a:noFill/>
                    <a:ln w="9525">
                      <a:noFill/>
                    </a:ln>
                  </pic:spPr>
                </pic:pic>
              </a:graphicData>
            </a:graphic>
          </wp:anchor>
        </w:drawing>
      </w:r>
    </w:p>
    <w:p w:rsidR="005E4662" w:rsidRDefault="005E4662" w:rsidP="005E4662">
      <w:pPr>
        <w:jc w:val="left"/>
        <w:rPr>
          <w:rFonts w:ascii="仿宋" w:eastAsia="仿宋" w:hAnsi="仿宋" w:cs="仿宋"/>
          <w:color w:val="000000"/>
          <w:sz w:val="32"/>
          <w:szCs w:val="32"/>
        </w:rPr>
      </w:pPr>
    </w:p>
    <w:p w:rsidR="005E4662" w:rsidRDefault="005E4662" w:rsidP="005E4662">
      <w:pPr>
        <w:jc w:val="left"/>
        <w:rPr>
          <w:rFonts w:ascii="仿宋" w:eastAsia="仿宋" w:hAnsi="仿宋" w:cs="仿宋"/>
          <w:color w:val="000000"/>
          <w:sz w:val="32"/>
          <w:szCs w:val="32"/>
        </w:rPr>
      </w:pPr>
    </w:p>
    <w:p w:rsidR="005E4662" w:rsidRDefault="005E4662" w:rsidP="005E4662">
      <w:pPr>
        <w:jc w:val="left"/>
        <w:rPr>
          <w:rFonts w:ascii="仿宋" w:eastAsia="仿宋" w:hAnsi="仿宋" w:cs="仿宋"/>
          <w:color w:val="000000"/>
          <w:sz w:val="32"/>
          <w:szCs w:val="32"/>
        </w:rPr>
      </w:pPr>
    </w:p>
    <w:p w:rsidR="005E4662" w:rsidRDefault="005E4662" w:rsidP="005E4662">
      <w:pPr>
        <w:jc w:val="left"/>
        <w:rPr>
          <w:rFonts w:ascii="仿宋" w:eastAsia="仿宋" w:hAnsi="仿宋" w:cs="仿宋"/>
          <w:color w:val="000000"/>
          <w:sz w:val="32"/>
          <w:szCs w:val="32"/>
        </w:rPr>
      </w:pPr>
    </w:p>
    <w:p w:rsidR="005E4662" w:rsidRDefault="005E4662" w:rsidP="005E4662">
      <w:pPr>
        <w:jc w:val="left"/>
        <w:rPr>
          <w:rFonts w:ascii="仿宋" w:eastAsia="仿宋" w:hAnsi="仿宋" w:cs="仿宋"/>
          <w:color w:val="000000"/>
          <w:sz w:val="32"/>
          <w:szCs w:val="32"/>
        </w:rPr>
      </w:pPr>
    </w:p>
    <w:p w:rsidR="005E4662" w:rsidRDefault="005E4662" w:rsidP="005E4662">
      <w:pPr>
        <w:jc w:val="left"/>
        <w:rPr>
          <w:rFonts w:ascii="仿宋" w:eastAsia="仿宋" w:hAnsi="仿宋" w:cs="仿宋"/>
          <w:color w:val="000000"/>
          <w:sz w:val="32"/>
          <w:szCs w:val="32"/>
        </w:rPr>
      </w:pPr>
    </w:p>
    <w:p w:rsidR="00635379" w:rsidRPr="005E4662" w:rsidRDefault="00635379"/>
    <w:sectPr w:rsidR="00635379" w:rsidRPr="005E4662" w:rsidSect="00467B5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741" w:rsidRDefault="00115741" w:rsidP="005E4662">
      <w:r>
        <w:separator/>
      </w:r>
    </w:p>
  </w:endnote>
  <w:endnote w:type="continuationSeparator" w:id="1">
    <w:p w:rsidR="00115741" w:rsidRDefault="00115741" w:rsidP="005E46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789723"/>
      <w:docPartObj>
        <w:docPartGallery w:val="Page Numbers (Bottom of Page)"/>
        <w:docPartUnique/>
      </w:docPartObj>
    </w:sdtPr>
    <w:sdtContent>
      <w:p w:rsidR="00254930" w:rsidRDefault="00EB7E95">
        <w:pPr>
          <w:pStyle w:val="a4"/>
          <w:jc w:val="center"/>
        </w:pPr>
        <w:r>
          <w:fldChar w:fldCharType="begin"/>
        </w:r>
        <w:r w:rsidR="00254930">
          <w:instrText>PAGE   \* MERGEFORMAT</w:instrText>
        </w:r>
        <w:r>
          <w:fldChar w:fldCharType="separate"/>
        </w:r>
        <w:r w:rsidR="00762E8C" w:rsidRPr="00762E8C">
          <w:rPr>
            <w:noProof/>
            <w:lang w:val="zh-CN"/>
          </w:rPr>
          <w:t>3</w:t>
        </w:r>
        <w:r>
          <w:fldChar w:fldCharType="end"/>
        </w:r>
      </w:p>
    </w:sdtContent>
  </w:sdt>
  <w:p w:rsidR="00254930" w:rsidRDefault="0025493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741" w:rsidRDefault="00115741" w:rsidP="005E4662">
      <w:r>
        <w:separator/>
      </w:r>
    </w:p>
  </w:footnote>
  <w:footnote w:type="continuationSeparator" w:id="1">
    <w:p w:rsidR="00115741" w:rsidRDefault="00115741" w:rsidP="005E46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1B9E"/>
    <w:rsid w:val="000F3C96"/>
    <w:rsid w:val="00115741"/>
    <w:rsid w:val="00254930"/>
    <w:rsid w:val="002F10BE"/>
    <w:rsid w:val="002F480D"/>
    <w:rsid w:val="00467B53"/>
    <w:rsid w:val="005E4662"/>
    <w:rsid w:val="00635379"/>
    <w:rsid w:val="00762E8C"/>
    <w:rsid w:val="009D3094"/>
    <w:rsid w:val="00C1158C"/>
    <w:rsid w:val="00CA5281"/>
    <w:rsid w:val="00D67AE2"/>
    <w:rsid w:val="00DB5F98"/>
    <w:rsid w:val="00DF1B9E"/>
    <w:rsid w:val="00EB7E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466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E4662"/>
    <w:rPr>
      <w:sz w:val="18"/>
      <w:szCs w:val="18"/>
    </w:rPr>
  </w:style>
  <w:style w:type="paragraph" w:styleId="a4">
    <w:name w:val="footer"/>
    <w:basedOn w:val="a"/>
    <w:link w:val="Char0"/>
    <w:uiPriority w:val="99"/>
    <w:unhideWhenUsed/>
    <w:rsid w:val="005E466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E4662"/>
    <w:rPr>
      <w:sz w:val="18"/>
      <w:szCs w:val="18"/>
    </w:rPr>
  </w:style>
  <w:style w:type="paragraph" w:customStyle="1" w:styleId="Style10">
    <w:name w:val="_Style 10"/>
    <w:basedOn w:val="a"/>
    <w:rsid w:val="005E46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6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466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E4662"/>
    <w:rPr>
      <w:sz w:val="18"/>
      <w:szCs w:val="18"/>
    </w:rPr>
  </w:style>
  <w:style w:type="paragraph" w:styleId="a4">
    <w:name w:val="footer"/>
    <w:basedOn w:val="a"/>
    <w:link w:val="Char0"/>
    <w:uiPriority w:val="99"/>
    <w:unhideWhenUsed/>
    <w:rsid w:val="005E466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E4662"/>
    <w:rPr>
      <w:sz w:val="18"/>
      <w:szCs w:val="18"/>
    </w:rPr>
  </w:style>
  <w:style w:type="paragraph" w:customStyle="1" w:styleId="Style10">
    <w:name w:val="_Style 10"/>
    <w:basedOn w:val="a"/>
    <w:rsid w:val="005E466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lqx@mwr.gov.cn"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154</Words>
  <Characters>880</Characters>
  <Application>Microsoft Office Word</Application>
  <DocSecurity>0</DocSecurity>
  <Lines>7</Lines>
  <Paragraphs>2</Paragraphs>
  <ScaleCrop>false</ScaleCrop>
  <Company>Microsoft</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管理员</dc:creator>
  <cp:lastModifiedBy>lenovo</cp:lastModifiedBy>
  <cp:revision>4</cp:revision>
  <cp:lastPrinted>2019-05-28T06:59:00Z</cp:lastPrinted>
  <dcterms:created xsi:type="dcterms:W3CDTF">2019-05-28T07:06:00Z</dcterms:created>
  <dcterms:modified xsi:type="dcterms:W3CDTF">2019-06-03T13:20:00Z</dcterms:modified>
</cp:coreProperties>
</file>